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24" w:rsidRDefault="00DC4324" w:rsidP="008B5DD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53"/>
      </w:tblGrid>
      <w:tr w:rsidR="00DC4324" w:rsidTr="00DC4324">
        <w:trPr>
          <w:jc w:val="center"/>
        </w:trPr>
        <w:tc>
          <w:tcPr>
            <w:tcW w:w="8253" w:type="dxa"/>
            <w:hideMark/>
          </w:tcPr>
          <w:p w:rsidR="00DC4324" w:rsidRDefault="00DC4324" w:rsidP="00562D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4324" w:rsidTr="00DC4324">
        <w:trPr>
          <w:jc w:val="center"/>
        </w:trPr>
        <w:tc>
          <w:tcPr>
            <w:tcW w:w="8253" w:type="dxa"/>
            <w:tcBorders>
              <w:bottom w:val="dashed" w:sz="4" w:space="0" w:color="A6A6A6" w:themeColor="background1" w:themeShade="A6"/>
            </w:tcBorders>
          </w:tcPr>
          <w:p w:rsidR="002C39CF" w:rsidRDefault="002C39CF" w:rsidP="00562D4A">
            <w:pPr>
              <w:autoSpaceDE w:val="0"/>
              <w:autoSpaceDN w:val="0"/>
              <w:adjustRightInd w:val="0"/>
              <w:spacing w:after="240"/>
              <w:rPr>
                <w:rFonts w:eastAsia="Calibri" w:cs="Times New Roman"/>
                <w:szCs w:val="22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AF4F48" wp14:editId="088164A3">
                  <wp:extent cx="2924175" cy="542925"/>
                  <wp:effectExtent l="0" t="0" r="9525" b="9525"/>
                  <wp:docPr id="4" name="Picture 4" descr="http://intranet.health.wa.gov.au/Communications/template/logos/department_of_health_long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health.wa.gov.au/Communications/template/logos/department_of_health_long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24" w:rsidRPr="002C39CF" w:rsidRDefault="00DC4324" w:rsidP="00A54DE8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>Dear Disability Health Network</w:t>
            </w:r>
            <w:r w:rsidR="00700A79">
              <w:rPr>
                <w:rFonts w:eastAsia="Calibri" w:cs="Times New Roman"/>
                <w:sz w:val="22"/>
                <w:szCs w:val="22"/>
              </w:rPr>
              <w:t xml:space="preserve"> member</w:t>
            </w:r>
            <w:r w:rsidRPr="002C39CF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E80DA4" w:rsidRPr="002C39CF" w:rsidRDefault="00DC4324" w:rsidP="00A54DE8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 xml:space="preserve">Please see below </w:t>
            </w:r>
            <w:r w:rsidR="00612D75">
              <w:rPr>
                <w:rFonts w:eastAsia="Calibri" w:cs="Times New Roman"/>
                <w:sz w:val="22"/>
                <w:szCs w:val="22"/>
              </w:rPr>
              <w:t xml:space="preserve">the Disability Health Network (DHN) Executive Advisory Group (EAG) </w:t>
            </w:r>
            <w:r w:rsidR="001E6599">
              <w:rPr>
                <w:rFonts w:eastAsia="Calibri" w:cs="Times New Roman"/>
                <w:sz w:val="22"/>
                <w:szCs w:val="22"/>
              </w:rPr>
              <w:t>October</w:t>
            </w:r>
            <w:r w:rsidR="009A286B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970F96">
              <w:rPr>
                <w:rFonts w:eastAsia="Calibri" w:cs="Times New Roman"/>
                <w:sz w:val="22"/>
                <w:szCs w:val="22"/>
              </w:rPr>
              <w:t>2019</w:t>
            </w:r>
            <w:r w:rsidR="004A3C19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700A79">
              <w:rPr>
                <w:rFonts w:eastAsia="Calibri" w:cs="Times New Roman"/>
                <w:sz w:val="22"/>
                <w:szCs w:val="22"/>
              </w:rPr>
              <w:t>news update</w:t>
            </w:r>
            <w:r w:rsidR="00E80DA4" w:rsidRPr="002C39CF">
              <w:rPr>
                <w:rFonts w:eastAsia="Calibri" w:cs="Times New Roman"/>
                <w:sz w:val="22"/>
                <w:szCs w:val="22"/>
              </w:rPr>
              <w:t xml:space="preserve"> for distribution to your networks.</w:t>
            </w:r>
          </w:p>
          <w:p w:rsidR="00E80DA4" w:rsidRPr="002C39CF" w:rsidRDefault="00E80DA4" w:rsidP="00A54DE8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 xml:space="preserve">This is an opportunity for you to share the work of the </w:t>
            </w:r>
            <w:r w:rsidR="00D22AEC">
              <w:rPr>
                <w:rFonts w:eastAsia="Calibri" w:cs="Times New Roman"/>
                <w:sz w:val="22"/>
                <w:szCs w:val="22"/>
              </w:rPr>
              <w:t>DHN</w:t>
            </w:r>
            <w:r w:rsidRPr="002C39CF">
              <w:rPr>
                <w:rFonts w:eastAsia="Calibri" w:cs="Times New Roman"/>
                <w:sz w:val="22"/>
                <w:szCs w:val="22"/>
              </w:rPr>
              <w:t xml:space="preserve"> and to seek input from your networks to promote engagement activities to improve the health care of people with disability.</w:t>
            </w:r>
          </w:p>
          <w:p w:rsidR="00DC4324" w:rsidRDefault="00DC4324" w:rsidP="00DC4324">
            <w:pPr>
              <w:autoSpaceDE w:val="0"/>
              <w:autoSpaceDN w:val="0"/>
              <w:adjustRightInd w:val="0"/>
              <w:spacing w:after="360"/>
              <w:rPr>
                <w:sz w:val="20"/>
                <w:szCs w:val="20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>Kind regards,</w:t>
            </w:r>
            <w:r w:rsidRPr="002C39CF">
              <w:rPr>
                <w:rFonts w:eastAsia="Calibri" w:cs="Times New Roman"/>
                <w:sz w:val="22"/>
                <w:szCs w:val="22"/>
              </w:rPr>
              <w:br/>
              <w:t>Disability Health Network</w:t>
            </w:r>
          </w:p>
        </w:tc>
      </w:tr>
      <w:tr w:rsidR="00DC4324" w:rsidTr="00DC4324">
        <w:trPr>
          <w:jc w:val="center"/>
        </w:trPr>
        <w:tc>
          <w:tcPr>
            <w:tcW w:w="8253" w:type="dxa"/>
            <w:tcBorders>
              <w:top w:val="dashed" w:sz="4" w:space="0" w:color="A6A6A6" w:themeColor="background1" w:themeShade="A6"/>
            </w:tcBorders>
          </w:tcPr>
          <w:p w:rsidR="00DC4324" w:rsidRPr="00E80DA4" w:rsidRDefault="00DC4324" w:rsidP="00E80DA4">
            <w:pPr>
              <w:pStyle w:val="Heading1"/>
              <w:spacing w:before="240" w:after="240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 xml:space="preserve">Disability </w:t>
            </w:r>
            <w:r w:rsidR="00E80DA4">
              <w:rPr>
                <w:rFonts w:cs="Arial"/>
                <w:sz w:val="27"/>
                <w:szCs w:val="27"/>
              </w:rPr>
              <w:t xml:space="preserve">Health Network </w:t>
            </w:r>
            <w:r w:rsidR="007C1003">
              <w:rPr>
                <w:rFonts w:cs="Arial"/>
                <w:sz w:val="27"/>
                <w:szCs w:val="27"/>
              </w:rPr>
              <w:t xml:space="preserve">EAG </w:t>
            </w:r>
            <w:r w:rsidR="00E80DA4">
              <w:rPr>
                <w:rFonts w:cs="Arial"/>
                <w:sz w:val="27"/>
                <w:szCs w:val="27"/>
              </w:rPr>
              <w:t>Communique</w:t>
            </w:r>
          </w:p>
        </w:tc>
      </w:tr>
      <w:tr w:rsidR="00DC4324" w:rsidRPr="00DC4324" w:rsidTr="00DC4324">
        <w:trPr>
          <w:jc w:val="center"/>
        </w:trPr>
        <w:tc>
          <w:tcPr>
            <w:tcW w:w="8253" w:type="dxa"/>
          </w:tcPr>
          <w:p w:rsidR="00612D75" w:rsidRPr="00D16A85" w:rsidRDefault="001E6599" w:rsidP="00A54DE8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16A85">
              <w:rPr>
                <w:rFonts w:eastAsia="Calibri" w:cs="Times New Roman"/>
                <w:sz w:val="22"/>
                <w:szCs w:val="22"/>
              </w:rPr>
              <w:t xml:space="preserve">The DHN EAG met for the third and last time this year on Wednesday 16 October 2019 </w:t>
            </w:r>
            <w:r w:rsidR="00ED3B9D" w:rsidRPr="00D16A85">
              <w:rPr>
                <w:rFonts w:eastAsia="Calibri" w:cs="Times New Roman"/>
                <w:sz w:val="22"/>
                <w:szCs w:val="22"/>
              </w:rPr>
              <w:t xml:space="preserve">at </w:t>
            </w:r>
            <w:r w:rsidR="00970F96" w:rsidRPr="00D16A85">
              <w:rPr>
                <w:rFonts w:eastAsia="Calibri" w:cs="Times New Roman"/>
                <w:sz w:val="22"/>
                <w:szCs w:val="22"/>
              </w:rPr>
              <w:t>the Department of Health, Royal Street, East Perth</w:t>
            </w:r>
            <w:r w:rsidR="00612D75" w:rsidRPr="00D16A85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612D75" w:rsidRPr="00D16A85" w:rsidRDefault="00612D75" w:rsidP="00A54DE8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16A85">
              <w:rPr>
                <w:rFonts w:eastAsia="Calibri" w:cs="Times New Roman"/>
                <w:sz w:val="22"/>
                <w:szCs w:val="22"/>
              </w:rPr>
              <w:t>The principal goal of the DHN EAG is to support the Network to guide improvement in health outcomes for people with disability across Western Australia.</w:t>
            </w:r>
          </w:p>
          <w:p w:rsidR="001E58F8" w:rsidRPr="00D16A85" w:rsidRDefault="001E6599" w:rsidP="00D16A85">
            <w:pPr>
              <w:spacing w:before="120" w:after="120"/>
              <w:rPr>
                <w:b/>
                <w:sz w:val="22"/>
                <w:szCs w:val="22"/>
              </w:rPr>
            </w:pPr>
            <w:r w:rsidRPr="00D16A85">
              <w:rPr>
                <w:b/>
                <w:sz w:val="22"/>
                <w:szCs w:val="22"/>
              </w:rPr>
              <w:t>Welcome</w:t>
            </w:r>
            <w:r w:rsidR="001E58F8" w:rsidRPr="00D16A85">
              <w:rPr>
                <w:b/>
                <w:sz w:val="22"/>
                <w:szCs w:val="22"/>
              </w:rPr>
              <w:t xml:space="preserve"> to our </w:t>
            </w:r>
            <w:r w:rsidRPr="00D16A85">
              <w:rPr>
                <w:b/>
                <w:sz w:val="22"/>
                <w:szCs w:val="22"/>
              </w:rPr>
              <w:t xml:space="preserve">new </w:t>
            </w:r>
            <w:r w:rsidR="001E58F8" w:rsidRPr="00D16A85">
              <w:rPr>
                <w:b/>
                <w:sz w:val="22"/>
                <w:szCs w:val="22"/>
              </w:rPr>
              <w:t>C</w:t>
            </w:r>
            <w:r w:rsidR="000D6AA4" w:rsidRPr="00D16A85">
              <w:rPr>
                <w:b/>
                <w:sz w:val="22"/>
                <w:szCs w:val="22"/>
              </w:rPr>
              <w:t xml:space="preserve">o-Lead </w:t>
            </w:r>
            <w:r w:rsidRPr="00D16A85">
              <w:rPr>
                <w:b/>
                <w:sz w:val="22"/>
                <w:szCs w:val="22"/>
              </w:rPr>
              <w:t>Steph Coates</w:t>
            </w:r>
          </w:p>
          <w:p w:rsidR="001E58F8" w:rsidRPr="00D16A85" w:rsidRDefault="001E58F8" w:rsidP="00A54DE8">
            <w:pPr>
              <w:jc w:val="both"/>
              <w:rPr>
                <w:sz w:val="22"/>
                <w:szCs w:val="22"/>
              </w:rPr>
            </w:pPr>
            <w:r w:rsidRPr="00D16A85">
              <w:rPr>
                <w:sz w:val="22"/>
                <w:szCs w:val="22"/>
              </w:rPr>
              <w:t xml:space="preserve">The </w:t>
            </w:r>
            <w:r w:rsidR="009A286B" w:rsidRPr="00D16A85">
              <w:rPr>
                <w:sz w:val="22"/>
                <w:szCs w:val="22"/>
              </w:rPr>
              <w:t>DHN</w:t>
            </w:r>
            <w:r w:rsidRPr="00D16A85">
              <w:rPr>
                <w:sz w:val="22"/>
                <w:szCs w:val="22"/>
              </w:rPr>
              <w:t xml:space="preserve"> EAG</w:t>
            </w:r>
            <w:r w:rsidR="009A286B" w:rsidRPr="00D16A85">
              <w:rPr>
                <w:sz w:val="22"/>
                <w:szCs w:val="22"/>
              </w:rPr>
              <w:t xml:space="preserve"> </w:t>
            </w:r>
            <w:r w:rsidR="001E6599" w:rsidRPr="00D16A85">
              <w:rPr>
                <w:sz w:val="22"/>
                <w:szCs w:val="22"/>
              </w:rPr>
              <w:t>welcomed Steph Coates</w:t>
            </w:r>
            <w:r w:rsidRPr="00D16A85">
              <w:rPr>
                <w:sz w:val="22"/>
                <w:szCs w:val="22"/>
              </w:rPr>
              <w:t xml:space="preserve"> as the </w:t>
            </w:r>
            <w:r w:rsidR="001E6599" w:rsidRPr="00D16A85">
              <w:rPr>
                <w:sz w:val="22"/>
                <w:szCs w:val="22"/>
              </w:rPr>
              <w:t xml:space="preserve">new </w:t>
            </w:r>
            <w:r w:rsidRPr="00D16A85">
              <w:rPr>
                <w:sz w:val="22"/>
                <w:szCs w:val="22"/>
              </w:rPr>
              <w:t xml:space="preserve">Clinical </w:t>
            </w:r>
            <w:r w:rsidR="009A286B" w:rsidRPr="00D16A85">
              <w:rPr>
                <w:sz w:val="22"/>
                <w:szCs w:val="22"/>
              </w:rPr>
              <w:t>Co-Lead</w:t>
            </w:r>
            <w:r w:rsidRPr="00D16A85">
              <w:rPr>
                <w:sz w:val="22"/>
                <w:szCs w:val="22"/>
              </w:rPr>
              <w:t xml:space="preserve"> of the DHN.  </w:t>
            </w:r>
            <w:r w:rsidR="002660D8">
              <w:rPr>
                <w:sz w:val="22"/>
                <w:szCs w:val="22"/>
              </w:rPr>
              <w:t xml:space="preserve">Steph has 20 years of </w:t>
            </w:r>
            <w:r w:rsidR="001E6599" w:rsidRPr="00D16A85">
              <w:rPr>
                <w:sz w:val="22"/>
                <w:szCs w:val="22"/>
              </w:rPr>
              <w:t xml:space="preserve">experience </w:t>
            </w:r>
            <w:r w:rsidR="002660D8">
              <w:rPr>
                <w:sz w:val="22"/>
                <w:szCs w:val="22"/>
              </w:rPr>
              <w:t>across health services in WA.</w:t>
            </w:r>
            <w:bookmarkStart w:id="0" w:name="_GoBack"/>
            <w:bookmarkEnd w:id="0"/>
            <w:r w:rsidR="001E6599" w:rsidRPr="00D16A85">
              <w:rPr>
                <w:sz w:val="22"/>
                <w:szCs w:val="22"/>
              </w:rPr>
              <w:t xml:space="preserve"> She currently leads the largest hospital based Occupational Therapy </w:t>
            </w:r>
            <w:r w:rsidR="00CF2BE6" w:rsidRPr="00D16A85">
              <w:rPr>
                <w:sz w:val="22"/>
                <w:szCs w:val="22"/>
              </w:rPr>
              <w:t>D</w:t>
            </w:r>
            <w:r w:rsidR="001E6599" w:rsidRPr="00D16A85">
              <w:rPr>
                <w:sz w:val="22"/>
                <w:szCs w:val="22"/>
              </w:rPr>
              <w:t>epartment in WA, and has held leadership roles in local community and</w:t>
            </w:r>
            <w:r w:rsidR="00477890" w:rsidRPr="00D16A85">
              <w:rPr>
                <w:sz w:val="22"/>
                <w:szCs w:val="22"/>
              </w:rPr>
              <w:t xml:space="preserve"> Ministerial Advisory Council for Disability (</w:t>
            </w:r>
            <w:r w:rsidR="001E6599" w:rsidRPr="00D16A85">
              <w:rPr>
                <w:sz w:val="22"/>
                <w:szCs w:val="22"/>
              </w:rPr>
              <w:t>MACD</w:t>
            </w:r>
            <w:r w:rsidR="00477890" w:rsidRPr="00D16A85">
              <w:rPr>
                <w:sz w:val="22"/>
                <w:szCs w:val="22"/>
              </w:rPr>
              <w:t>).  She is the chair of the Fiona Stanley Hospital Group (FSH</w:t>
            </w:r>
            <w:r w:rsidR="00C450AD" w:rsidRPr="00D16A85">
              <w:rPr>
                <w:sz w:val="22"/>
                <w:szCs w:val="22"/>
              </w:rPr>
              <w:t>G</w:t>
            </w:r>
            <w:r w:rsidR="00477890" w:rsidRPr="00D16A85">
              <w:rPr>
                <w:sz w:val="22"/>
                <w:szCs w:val="22"/>
              </w:rPr>
              <w:t>) Disability Access and Inclusion Plan (</w:t>
            </w:r>
            <w:r w:rsidR="00C450AD" w:rsidRPr="00D16A85">
              <w:rPr>
                <w:sz w:val="22"/>
                <w:szCs w:val="22"/>
              </w:rPr>
              <w:t>DAIP</w:t>
            </w:r>
            <w:r w:rsidR="00477890" w:rsidRPr="00D16A85">
              <w:rPr>
                <w:sz w:val="22"/>
                <w:szCs w:val="22"/>
              </w:rPr>
              <w:t>)</w:t>
            </w:r>
            <w:r w:rsidR="00C450AD" w:rsidRPr="00D16A85">
              <w:rPr>
                <w:sz w:val="22"/>
                <w:szCs w:val="22"/>
              </w:rPr>
              <w:t xml:space="preserve"> C</w:t>
            </w:r>
            <w:r w:rsidR="001E6599" w:rsidRPr="00D16A85">
              <w:rPr>
                <w:sz w:val="22"/>
                <w:szCs w:val="22"/>
              </w:rPr>
              <w:t>ommittee and a member of the</w:t>
            </w:r>
            <w:r w:rsidR="00477890" w:rsidRPr="00D16A85">
              <w:rPr>
                <w:sz w:val="22"/>
                <w:szCs w:val="22"/>
              </w:rPr>
              <w:t xml:space="preserve"> South Metropolitan Health Service</w:t>
            </w:r>
            <w:r w:rsidR="001E6599" w:rsidRPr="00D16A85">
              <w:rPr>
                <w:sz w:val="22"/>
                <w:szCs w:val="22"/>
              </w:rPr>
              <w:t xml:space="preserve"> </w:t>
            </w:r>
            <w:r w:rsidR="00477890" w:rsidRPr="00D16A85">
              <w:rPr>
                <w:sz w:val="22"/>
                <w:szCs w:val="22"/>
              </w:rPr>
              <w:t>(</w:t>
            </w:r>
            <w:r w:rsidR="001E6599" w:rsidRPr="00D16A85">
              <w:rPr>
                <w:sz w:val="22"/>
                <w:szCs w:val="22"/>
              </w:rPr>
              <w:t>SMHS</w:t>
            </w:r>
            <w:r w:rsidR="00477890" w:rsidRPr="00D16A85">
              <w:rPr>
                <w:sz w:val="22"/>
                <w:szCs w:val="22"/>
              </w:rPr>
              <w:t>)</w:t>
            </w:r>
            <w:r w:rsidR="001E6599" w:rsidRPr="00D16A85">
              <w:rPr>
                <w:sz w:val="22"/>
                <w:szCs w:val="22"/>
              </w:rPr>
              <w:t xml:space="preserve"> Disability Advisory Network.</w:t>
            </w:r>
            <w:r w:rsidR="00C450AD" w:rsidRPr="00D16A85">
              <w:rPr>
                <w:sz w:val="22"/>
                <w:szCs w:val="22"/>
              </w:rPr>
              <w:t xml:space="preserve"> </w:t>
            </w:r>
            <w:r w:rsidR="00754AEE" w:rsidRPr="00D16A85">
              <w:rPr>
                <w:sz w:val="22"/>
                <w:szCs w:val="22"/>
              </w:rPr>
              <w:t xml:space="preserve">We look forward to </w:t>
            </w:r>
            <w:r w:rsidR="00C450AD" w:rsidRPr="00D16A85">
              <w:rPr>
                <w:sz w:val="22"/>
                <w:szCs w:val="22"/>
              </w:rPr>
              <w:t>Steph</w:t>
            </w:r>
            <w:r w:rsidR="00754AEE" w:rsidRPr="00D16A85">
              <w:rPr>
                <w:sz w:val="22"/>
                <w:szCs w:val="22"/>
              </w:rPr>
              <w:t xml:space="preserve"> sharing her</w:t>
            </w:r>
            <w:r w:rsidR="00C450AD" w:rsidRPr="00D16A85">
              <w:rPr>
                <w:sz w:val="22"/>
                <w:szCs w:val="22"/>
              </w:rPr>
              <w:t xml:space="preserve"> knowledge and passion for equitable access for people with a disability </w:t>
            </w:r>
            <w:r w:rsidR="00477890" w:rsidRPr="00D16A85">
              <w:rPr>
                <w:sz w:val="22"/>
                <w:szCs w:val="22"/>
              </w:rPr>
              <w:t>and guiding the work of the DHN EAG.</w:t>
            </w:r>
          </w:p>
          <w:p w:rsidR="00547B4D" w:rsidRPr="00D16A85" w:rsidRDefault="00547B4D" w:rsidP="00D22AEC">
            <w:pPr>
              <w:spacing w:before="120" w:after="120"/>
              <w:rPr>
                <w:b/>
                <w:sz w:val="22"/>
                <w:szCs w:val="22"/>
              </w:rPr>
            </w:pPr>
            <w:r w:rsidRPr="00D16A85">
              <w:rPr>
                <w:b/>
                <w:sz w:val="22"/>
                <w:szCs w:val="22"/>
              </w:rPr>
              <w:t xml:space="preserve">Guest </w:t>
            </w:r>
          </w:p>
          <w:p w:rsidR="00477890" w:rsidRPr="00D16A85" w:rsidRDefault="00477890" w:rsidP="00A54DE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>Kerry Allan-Zinner, Chair of Ministerial Advisory Council for Disability provided an introduction and brief outline of her role</w:t>
            </w:r>
            <w:r w:rsidR="007C304C" w:rsidRPr="00D16A85">
              <w:rPr>
                <w:sz w:val="22"/>
              </w:rPr>
              <w:t>.</w:t>
            </w:r>
            <w:r w:rsidRPr="00D16A85">
              <w:rPr>
                <w:sz w:val="22"/>
              </w:rPr>
              <w:t xml:space="preserve"> </w:t>
            </w:r>
          </w:p>
          <w:p w:rsidR="00477890" w:rsidRDefault="00477890" w:rsidP="00A54DE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Julie Ireland, Down </w:t>
            </w:r>
            <w:proofErr w:type="gramStart"/>
            <w:r w:rsidRPr="00D16A85">
              <w:rPr>
                <w:sz w:val="22"/>
              </w:rPr>
              <w:t>Syndrome</w:t>
            </w:r>
            <w:proofErr w:type="gramEnd"/>
            <w:r w:rsidRPr="00D16A85">
              <w:rPr>
                <w:sz w:val="22"/>
              </w:rPr>
              <w:t xml:space="preserve"> Australia, presented on the work currently being undertaken on behalf of people with intellectual disability regarding their health needs, how these are met and the </w:t>
            </w:r>
            <w:r w:rsidRPr="004D5527">
              <w:rPr>
                <w:rFonts w:cs="Arial"/>
                <w:noProof/>
                <w:sz w:val="22"/>
              </w:rPr>
              <w:t>resources</w:t>
            </w:r>
            <w:r w:rsidRPr="00D16A85">
              <w:rPr>
                <w:rFonts w:cs="Arial"/>
                <w:noProof/>
                <w:sz w:val="22"/>
              </w:rPr>
              <w:t xml:space="preserve"> available</w:t>
            </w:r>
            <w:r w:rsidR="007C304C" w:rsidRPr="00D16A85">
              <w:rPr>
                <w:rFonts w:cs="Arial"/>
                <w:noProof/>
                <w:sz w:val="22"/>
              </w:rPr>
              <w:t>.</w:t>
            </w:r>
            <w:r w:rsidRPr="00D16A85">
              <w:rPr>
                <w:sz w:val="22"/>
              </w:rPr>
              <w:t xml:space="preserve"> </w:t>
            </w:r>
          </w:p>
          <w:p w:rsidR="004D5527" w:rsidRDefault="002660D8" w:rsidP="00A54DE8">
            <w:pPr>
              <w:pStyle w:val="ListParagraph"/>
              <w:numPr>
                <w:ilvl w:val="1"/>
                <w:numId w:val="32"/>
              </w:numPr>
              <w:spacing w:before="120" w:after="120"/>
              <w:contextualSpacing w:val="0"/>
              <w:jc w:val="both"/>
              <w:rPr>
                <w:sz w:val="22"/>
              </w:rPr>
            </w:pPr>
            <w:hyperlink r:id="rId11" w:anchor="home" w:history="1">
              <w:r w:rsidR="004D5527" w:rsidRPr="004D5527">
                <w:rPr>
                  <w:rStyle w:val="Hyperlink"/>
                  <w:sz w:val="22"/>
                </w:rPr>
                <w:t>Easy Steps to Inclusion</w:t>
              </w:r>
            </w:hyperlink>
          </w:p>
          <w:p w:rsidR="004D5527" w:rsidRPr="00D16A85" w:rsidRDefault="002660D8" w:rsidP="00A54DE8">
            <w:pPr>
              <w:pStyle w:val="ListParagraph"/>
              <w:numPr>
                <w:ilvl w:val="1"/>
                <w:numId w:val="32"/>
              </w:numPr>
              <w:spacing w:after="120"/>
              <w:contextualSpacing w:val="0"/>
              <w:jc w:val="both"/>
              <w:rPr>
                <w:sz w:val="22"/>
              </w:rPr>
            </w:pPr>
            <w:hyperlink r:id="rId12" w:history="1">
              <w:r w:rsidR="004D5527" w:rsidRPr="004D5527">
                <w:rPr>
                  <w:rStyle w:val="Hyperlink"/>
                  <w:sz w:val="22"/>
                </w:rPr>
                <w:t>Other resources</w:t>
              </w:r>
            </w:hyperlink>
          </w:p>
          <w:p w:rsidR="001B3611" w:rsidRPr="00D16A85" w:rsidRDefault="001B3611" w:rsidP="00A54DE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Geoff Holden from National Disability Services (NDS) attended and shared </w:t>
            </w:r>
            <w:r w:rsidR="00477890" w:rsidRPr="00D16A85">
              <w:rPr>
                <w:sz w:val="22"/>
              </w:rPr>
              <w:t>outcomes from the NDS conference.</w:t>
            </w:r>
          </w:p>
          <w:p w:rsidR="007C304C" w:rsidRPr="00D16A85" w:rsidRDefault="007C304C" w:rsidP="00A54DE8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Sue </w:t>
            </w:r>
            <w:proofErr w:type="spellStart"/>
            <w:r w:rsidRPr="00D16A85">
              <w:rPr>
                <w:sz w:val="22"/>
              </w:rPr>
              <w:t>Coltrona</w:t>
            </w:r>
            <w:proofErr w:type="spellEnd"/>
            <w:r w:rsidR="00CF2BE6" w:rsidRPr="00D16A85">
              <w:rPr>
                <w:sz w:val="22"/>
              </w:rPr>
              <w:t xml:space="preserve"> and</w:t>
            </w:r>
            <w:r w:rsidR="009C29B3" w:rsidRPr="00D16A85">
              <w:rPr>
                <w:sz w:val="22"/>
              </w:rPr>
              <w:t xml:space="preserve"> Conrad</w:t>
            </w:r>
            <w:r w:rsidR="003D0EE9" w:rsidRPr="00D16A85">
              <w:rPr>
                <w:sz w:val="22"/>
              </w:rPr>
              <w:t xml:space="preserve"> </w:t>
            </w:r>
            <w:proofErr w:type="spellStart"/>
            <w:r w:rsidR="003D0EE9" w:rsidRPr="00D16A85">
              <w:rPr>
                <w:sz w:val="22"/>
              </w:rPr>
              <w:t>Natoli</w:t>
            </w:r>
            <w:proofErr w:type="spellEnd"/>
            <w:r w:rsidR="009C29B3" w:rsidRPr="00D16A85">
              <w:rPr>
                <w:sz w:val="22"/>
              </w:rPr>
              <w:t xml:space="preserve"> from Department of Communities provided an update on the State Disability Plan</w:t>
            </w:r>
            <w:r w:rsidR="00CF2BE6" w:rsidRPr="00D16A85">
              <w:rPr>
                <w:sz w:val="22"/>
              </w:rPr>
              <w:t>.</w:t>
            </w:r>
          </w:p>
          <w:p w:rsidR="00547B4D" w:rsidRPr="00D16A85" w:rsidRDefault="00547B4D" w:rsidP="00A54DE8">
            <w:pPr>
              <w:pStyle w:val="Heading2"/>
              <w:jc w:val="both"/>
              <w:rPr>
                <w:color w:val="auto"/>
                <w:sz w:val="22"/>
                <w:szCs w:val="22"/>
              </w:rPr>
            </w:pPr>
            <w:r w:rsidRPr="00D16A85">
              <w:rPr>
                <w:color w:val="auto"/>
                <w:sz w:val="22"/>
                <w:szCs w:val="22"/>
              </w:rPr>
              <w:lastRenderedPageBreak/>
              <w:t xml:space="preserve">DHN </w:t>
            </w:r>
            <w:r w:rsidR="00FB1A43" w:rsidRPr="00D16A85">
              <w:rPr>
                <w:color w:val="auto"/>
                <w:sz w:val="22"/>
                <w:szCs w:val="22"/>
              </w:rPr>
              <w:t>Focus</w:t>
            </w:r>
            <w:r w:rsidRPr="00D16A85">
              <w:rPr>
                <w:color w:val="auto"/>
                <w:sz w:val="22"/>
                <w:szCs w:val="22"/>
              </w:rPr>
              <w:t xml:space="preserve"> for 2019</w:t>
            </w:r>
            <w:r w:rsidR="00752E63" w:rsidRPr="00D16A85">
              <w:rPr>
                <w:color w:val="auto"/>
                <w:sz w:val="22"/>
                <w:szCs w:val="22"/>
              </w:rPr>
              <w:t xml:space="preserve"> </w:t>
            </w:r>
            <w:r w:rsidR="00FB1A43" w:rsidRPr="00D16A85">
              <w:rPr>
                <w:color w:val="auto"/>
                <w:sz w:val="22"/>
                <w:szCs w:val="22"/>
              </w:rPr>
              <w:t>- u</w:t>
            </w:r>
            <w:r w:rsidR="00752E63" w:rsidRPr="00D16A85">
              <w:rPr>
                <w:color w:val="auto"/>
                <w:sz w:val="22"/>
                <w:szCs w:val="22"/>
              </w:rPr>
              <w:t>pdate</w:t>
            </w:r>
          </w:p>
          <w:p w:rsidR="00547B4D" w:rsidRPr="00D16A85" w:rsidRDefault="00547B4D" w:rsidP="00A54DE8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  <w:u w:val="single"/>
              </w:rPr>
              <w:t>Information Access and Exchange</w:t>
            </w:r>
            <w:r w:rsidRPr="00D16A85">
              <w:rPr>
                <w:sz w:val="22"/>
              </w:rPr>
              <w:t xml:space="preserve"> – Working Group 1</w:t>
            </w:r>
          </w:p>
          <w:p w:rsidR="004A4B29" w:rsidRPr="00D16A85" w:rsidRDefault="009C29B3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Health Service Utilisation – </w:t>
            </w:r>
            <w:r w:rsidR="004A4B29" w:rsidRPr="00D16A85">
              <w:rPr>
                <w:sz w:val="22"/>
              </w:rPr>
              <w:t>RS</w:t>
            </w:r>
          </w:p>
          <w:p w:rsidR="007C304C" w:rsidRPr="00D16A85" w:rsidRDefault="009C29B3" w:rsidP="00A54DE8">
            <w:pPr>
              <w:pStyle w:val="ListParagraph"/>
              <w:numPr>
                <w:ilvl w:val="4"/>
                <w:numId w:val="36"/>
              </w:numPr>
              <w:spacing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progress on the Surveillance Tool and track</w:t>
            </w:r>
            <w:r w:rsidR="00CF2BE6" w:rsidRPr="00D16A85">
              <w:rPr>
                <w:sz w:val="22"/>
              </w:rPr>
              <w:t>ing the</w:t>
            </w:r>
            <w:r w:rsidRPr="00D16A85">
              <w:rPr>
                <w:sz w:val="22"/>
              </w:rPr>
              <w:t xml:space="preserve"> impact of health information exchange</w:t>
            </w:r>
          </w:p>
          <w:p w:rsidR="009C29B3" w:rsidRPr="00D16A85" w:rsidRDefault="009C29B3" w:rsidP="00A54DE8">
            <w:pPr>
              <w:pStyle w:val="ListParagraph"/>
              <w:numPr>
                <w:ilvl w:val="4"/>
                <w:numId w:val="36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Research translation for health literacy progressing through ethics process</w:t>
            </w:r>
            <w:r w:rsidR="00E15E5D" w:rsidRPr="00D16A85">
              <w:rPr>
                <w:sz w:val="22"/>
              </w:rPr>
              <w:t xml:space="preserve"> to develop a Health Literacy Assessment Tool</w:t>
            </w:r>
          </w:p>
          <w:p w:rsidR="00E15E5D" w:rsidRPr="00D16A85" w:rsidRDefault="00512F0C" w:rsidP="00A54DE8">
            <w:pPr>
              <w:pStyle w:val="ListParagraph"/>
              <w:numPr>
                <w:ilvl w:val="4"/>
                <w:numId w:val="36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I</w:t>
            </w:r>
            <w:r w:rsidR="00E15E5D" w:rsidRPr="00D16A85">
              <w:rPr>
                <w:sz w:val="22"/>
              </w:rPr>
              <w:t>nformation gathering consultations with AHS, NGOs and parents of children with complex health needs</w:t>
            </w:r>
            <w:r w:rsidRPr="00D16A85">
              <w:rPr>
                <w:sz w:val="22"/>
              </w:rPr>
              <w:t xml:space="preserve"> to be conducted</w:t>
            </w:r>
          </w:p>
          <w:p w:rsidR="009C29B3" w:rsidRPr="00D16A85" w:rsidRDefault="004A4B29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Information related to </w:t>
            </w:r>
            <w:r w:rsidR="009C29B3" w:rsidRPr="00D16A85">
              <w:rPr>
                <w:sz w:val="22"/>
              </w:rPr>
              <w:t xml:space="preserve">NDIA </w:t>
            </w:r>
            <w:r w:rsidRPr="00D16A85">
              <w:rPr>
                <w:sz w:val="22"/>
              </w:rPr>
              <w:t>Mainstream Health Grant – JC</w:t>
            </w:r>
          </w:p>
          <w:p w:rsidR="004A4B29" w:rsidRPr="00D16A85" w:rsidRDefault="004A4B29" w:rsidP="00A54DE8">
            <w:pPr>
              <w:pStyle w:val="ListParagraph"/>
              <w:numPr>
                <w:ilvl w:val="4"/>
                <w:numId w:val="36"/>
              </w:numPr>
              <w:spacing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Job and market development grants released</w:t>
            </w:r>
          </w:p>
          <w:p w:rsidR="004A4B29" w:rsidRPr="00D16A85" w:rsidRDefault="004A4B29" w:rsidP="00A54DE8">
            <w:pPr>
              <w:pStyle w:val="ListParagraph"/>
              <w:numPr>
                <w:ilvl w:val="4"/>
                <w:numId w:val="36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Co</w:t>
            </w:r>
            <w:r w:rsidR="00E1018C" w:rsidRPr="00D16A85">
              <w:rPr>
                <w:sz w:val="22"/>
              </w:rPr>
              <w:t>-</w:t>
            </w:r>
            <w:r w:rsidRPr="00D16A85">
              <w:rPr>
                <w:sz w:val="22"/>
              </w:rPr>
              <w:t>design a fundamental requirement</w:t>
            </w:r>
          </w:p>
          <w:p w:rsidR="004A4B29" w:rsidRPr="00D16A85" w:rsidRDefault="004A4B29" w:rsidP="00A54DE8">
            <w:pPr>
              <w:pStyle w:val="ListParagraph"/>
              <w:numPr>
                <w:ilvl w:val="4"/>
                <w:numId w:val="36"/>
              </w:numPr>
              <w:spacing w:before="120" w:after="120" w:line="276" w:lineRule="auto"/>
              <w:ind w:left="1208" w:hanging="357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>Create synergies for systematic focus to inform future grants</w:t>
            </w:r>
          </w:p>
          <w:p w:rsidR="00A30282" w:rsidRPr="00D16A85" w:rsidRDefault="00547B4D" w:rsidP="00A54DE8">
            <w:pPr>
              <w:pStyle w:val="ListParagraph"/>
              <w:numPr>
                <w:ilvl w:val="0"/>
                <w:numId w:val="42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  <w:u w:val="single"/>
              </w:rPr>
              <w:t>Training and Professional Development</w:t>
            </w:r>
            <w:r w:rsidRPr="00D16A85">
              <w:rPr>
                <w:sz w:val="22"/>
              </w:rPr>
              <w:t xml:space="preserve"> – Working Group 2</w:t>
            </w:r>
          </w:p>
          <w:p w:rsidR="00752E63" w:rsidRPr="00D16A85" w:rsidRDefault="00752E63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NDIS-Health Community of Practice </w:t>
            </w:r>
            <w:r w:rsidR="009C29B3" w:rsidRPr="00D16A85">
              <w:rPr>
                <w:sz w:val="22"/>
              </w:rPr>
              <w:t>November 7 event on Disability Related Health Supports</w:t>
            </w:r>
          </w:p>
          <w:p w:rsidR="00752E63" w:rsidRPr="00D16A85" w:rsidRDefault="00752E63" w:rsidP="00A54DE8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Take 5 education video resources in </w:t>
            </w:r>
            <w:r w:rsidR="004C3458" w:rsidRPr="00D16A85">
              <w:rPr>
                <w:sz w:val="22"/>
              </w:rPr>
              <w:t>final stages of production</w:t>
            </w:r>
          </w:p>
          <w:p w:rsidR="000D6AA4" w:rsidRPr="00D16A85" w:rsidRDefault="004C3458" w:rsidP="00A54DE8">
            <w:pPr>
              <w:pStyle w:val="ListParagraph"/>
              <w:numPr>
                <w:ilvl w:val="1"/>
                <w:numId w:val="32"/>
              </w:numPr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>Core Capabilities R</w:t>
            </w:r>
            <w:r w:rsidR="000D6AA4" w:rsidRPr="00D16A85">
              <w:rPr>
                <w:sz w:val="22"/>
              </w:rPr>
              <w:t xml:space="preserve">esource </w:t>
            </w:r>
            <w:r w:rsidRPr="00D16A85">
              <w:rPr>
                <w:sz w:val="22"/>
              </w:rPr>
              <w:t>focus for 2020</w:t>
            </w:r>
          </w:p>
          <w:p w:rsidR="00A30282" w:rsidRPr="00D16A85" w:rsidRDefault="00547B4D" w:rsidP="00A54DE8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sz w:val="22"/>
                <w:u w:val="single"/>
              </w:rPr>
            </w:pPr>
            <w:r w:rsidRPr="00D16A85">
              <w:rPr>
                <w:sz w:val="22"/>
                <w:u w:val="single"/>
              </w:rPr>
              <w:t>Care Coordination</w:t>
            </w:r>
            <w:r w:rsidRPr="00D16A85">
              <w:rPr>
                <w:sz w:val="22"/>
              </w:rPr>
              <w:t xml:space="preserve"> – Working Group 3</w:t>
            </w:r>
          </w:p>
          <w:p w:rsidR="00512F0C" w:rsidRPr="00D16A85" w:rsidRDefault="00EF7B86" w:rsidP="00A54DE8">
            <w:pPr>
              <w:pStyle w:val="ListParagraph"/>
              <w:numPr>
                <w:ilvl w:val="1"/>
                <w:numId w:val="32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S</w:t>
            </w:r>
            <w:r w:rsidR="00752E63" w:rsidRPr="00D16A85">
              <w:rPr>
                <w:sz w:val="22"/>
              </w:rPr>
              <w:t xml:space="preserve">ustainable Health Review Strategies and Recommendations </w:t>
            </w:r>
            <w:r w:rsidR="004C3458" w:rsidRPr="00D16A85">
              <w:rPr>
                <w:sz w:val="22"/>
              </w:rPr>
              <w:t>focus for DHN identified</w:t>
            </w:r>
            <w:r w:rsidR="00512F0C" w:rsidRPr="00D16A85">
              <w:rPr>
                <w:sz w:val="22"/>
              </w:rPr>
              <w:t>, people with disability are one of the primary cohorts mentioned in the care coordination recommendations</w:t>
            </w:r>
          </w:p>
          <w:p w:rsidR="004A4B29" w:rsidRPr="00D16A85" w:rsidRDefault="004A4B29" w:rsidP="00A54DE8">
            <w:pPr>
              <w:pStyle w:val="ListParagraph"/>
              <w:numPr>
                <w:ilvl w:val="1"/>
                <w:numId w:val="32"/>
              </w:numPr>
              <w:spacing w:before="120"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Activities pending Independent Oversight Committee outcomes</w:t>
            </w:r>
          </w:p>
          <w:p w:rsidR="00512F0C" w:rsidRPr="00D16A85" w:rsidRDefault="00512F0C" w:rsidP="00A54DE8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D16A85">
              <w:rPr>
                <w:b/>
                <w:sz w:val="22"/>
                <w:szCs w:val="22"/>
              </w:rPr>
              <w:t>NDIS in WA update</w:t>
            </w:r>
            <w:r w:rsidR="00D320C7" w:rsidRPr="00D16A85">
              <w:rPr>
                <w:b/>
                <w:sz w:val="22"/>
                <w:szCs w:val="22"/>
              </w:rPr>
              <w:t xml:space="preserve"> – Tim Fettis</w:t>
            </w:r>
          </w:p>
          <w:p w:rsidR="00512F0C" w:rsidRPr="00D16A85" w:rsidRDefault="00512F0C" w:rsidP="00A54DE8">
            <w:pPr>
              <w:pStyle w:val="ListParagraph"/>
              <w:numPr>
                <w:ilvl w:val="1"/>
                <w:numId w:val="32"/>
              </w:numPr>
              <w:spacing w:after="0"/>
              <w:jc w:val="both"/>
              <w:rPr>
                <w:rFonts w:cs="Arial"/>
                <w:noProof/>
                <w:sz w:val="22"/>
              </w:rPr>
            </w:pPr>
            <w:r w:rsidRPr="00D16A85">
              <w:rPr>
                <w:rFonts w:cs="Arial"/>
                <w:sz w:val="22"/>
              </w:rPr>
              <w:t>Ed Duncan has been appointed as the NDIS State Manager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after="0"/>
              <w:jc w:val="both"/>
              <w:rPr>
                <w:rFonts w:cs="Arial"/>
                <w:noProof/>
                <w:sz w:val="22"/>
              </w:rPr>
            </w:pPr>
            <w:r w:rsidRPr="00D16A85">
              <w:rPr>
                <w:rFonts w:cs="Arial"/>
                <w:sz w:val="22"/>
              </w:rPr>
              <w:t>Currently implementing the outcomes of the Disability Reform Council in relation to Disability Related Health Supports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after="0"/>
              <w:jc w:val="both"/>
              <w:rPr>
                <w:rFonts w:cs="Arial"/>
                <w:noProof/>
                <w:sz w:val="22"/>
              </w:rPr>
            </w:pPr>
            <w:r w:rsidRPr="00D16A85">
              <w:rPr>
                <w:rFonts w:cs="Arial"/>
                <w:sz w:val="22"/>
              </w:rPr>
              <w:t>Delivery of Transition of WA State Participants from defined programs into NDIS is on track for agreed Bilateral dates</w:t>
            </w:r>
          </w:p>
          <w:p w:rsidR="003D0EE9" w:rsidRPr="00D16A85" w:rsidRDefault="003861BA" w:rsidP="00A54DE8">
            <w:pPr>
              <w:numPr>
                <w:ilvl w:val="0"/>
                <w:numId w:val="39"/>
              </w:numPr>
              <w:spacing w:before="120" w:after="80"/>
              <w:ind w:left="357" w:hanging="357"/>
              <w:jc w:val="both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D16A85">
              <w:rPr>
                <w:b/>
                <w:sz w:val="22"/>
                <w:szCs w:val="22"/>
              </w:rPr>
              <w:t>WA health NDIS interface update</w:t>
            </w:r>
            <w:r w:rsidR="000D6AA4" w:rsidRPr="00D16A85">
              <w:rPr>
                <w:b/>
                <w:sz w:val="22"/>
                <w:szCs w:val="22"/>
              </w:rPr>
              <w:t xml:space="preserve"> – Jenny Campbell</w:t>
            </w:r>
          </w:p>
          <w:p w:rsidR="009C13C8" w:rsidRPr="00D16A85" w:rsidRDefault="009C13C8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rFonts w:eastAsia="Times New Roman"/>
                <w:color w:val="000000"/>
                <w:sz w:val="22"/>
                <w:lang w:eastAsia="en-AU"/>
              </w:rPr>
            </w:pP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WA Health has a comprehensive work plan focusing on NDIS interface issues current focus includes:</w:t>
            </w:r>
          </w:p>
          <w:p w:rsidR="009C13C8" w:rsidRPr="00D16A85" w:rsidRDefault="009C13C8" w:rsidP="00A54DE8">
            <w:pPr>
              <w:pStyle w:val="ListParagraph"/>
              <w:numPr>
                <w:ilvl w:val="4"/>
                <w:numId w:val="36"/>
              </w:numPr>
              <w:spacing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Impacts of Disability Related Health Supports</w:t>
            </w:r>
          </w:p>
          <w:p w:rsidR="009C13C8" w:rsidRPr="00D16A85" w:rsidRDefault="009C13C8" w:rsidP="00A54DE8">
            <w:pPr>
              <w:pStyle w:val="ListParagraph"/>
              <w:numPr>
                <w:ilvl w:val="4"/>
                <w:numId w:val="36"/>
              </w:numPr>
              <w:spacing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>Monitoring impacts on health services, including discharge delays</w:t>
            </w:r>
          </w:p>
          <w:p w:rsidR="009C13C8" w:rsidRPr="00D16A85" w:rsidRDefault="009C13C8" w:rsidP="00A54DE8">
            <w:pPr>
              <w:pStyle w:val="ListParagraph"/>
              <w:numPr>
                <w:ilvl w:val="4"/>
                <w:numId w:val="36"/>
              </w:numPr>
              <w:spacing w:after="120" w:line="276" w:lineRule="auto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Business case development to address gaps, </w:t>
            </w:r>
            <w:proofErr w:type="spellStart"/>
            <w:r w:rsidRPr="00D16A85">
              <w:rPr>
                <w:sz w:val="22"/>
              </w:rPr>
              <w:t>eg</w:t>
            </w:r>
            <w:proofErr w:type="spellEnd"/>
            <w:r w:rsidRPr="00D16A85">
              <w:rPr>
                <w:sz w:val="22"/>
              </w:rPr>
              <w:t>. Equipment</w:t>
            </w:r>
          </w:p>
          <w:p w:rsidR="009C13C8" w:rsidRPr="00D16A85" w:rsidRDefault="009C13C8" w:rsidP="00A54DE8">
            <w:pPr>
              <w:pStyle w:val="ListParagraph"/>
              <w:numPr>
                <w:ilvl w:val="4"/>
                <w:numId w:val="36"/>
              </w:numPr>
              <w:spacing w:after="120" w:line="276" w:lineRule="auto"/>
              <w:jc w:val="both"/>
              <w:rPr>
                <w:rFonts w:eastAsia="Times New Roman"/>
                <w:color w:val="000000"/>
                <w:sz w:val="22"/>
                <w:lang w:eastAsia="en-AU"/>
              </w:rPr>
            </w:pPr>
            <w:r w:rsidRPr="00D16A85">
              <w:rPr>
                <w:sz w:val="22"/>
              </w:rPr>
              <w:t>Co</w:t>
            </w: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 xml:space="preserve">mmenting on government submissions </w:t>
            </w:r>
            <w:proofErr w:type="spellStart"/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eg</w:t>
            </w:r>
            <w:proofErr w:type="spellEnd"/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 xml:space="preserve">. Thin Markets paper. </w:t>
            </w:r>
          </w:p>
          <w:p w:rsidR="009C13C8" w:rsidRPr="00D16A85" w:rsidRDefault="009C13C8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rFonts w:eastAsia="Times New Roman"/>
                <w:color w:val="000000"/>
                <w:sz w:val="22"/>
                <w:lang w:eastAsia="en-AU"/>
              </w:rPr>
            </w:pP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WA Health has inputted to several ILC grants for Mainstream Capacity Building, we would be keen on engaging with successful submissions.</w:t>
            </w:r>
          </w:p>
          <w:p w:rsidR="00D320C7" w:rsidRPr="00D16A85" w:rsidRDefault="00D320C7" w:rsidP="00A54DE8">
            <w:pPr>
              <w:pStyle w:val="ListParagraph"/>
              <w:numPr>
                <w:ilvl w:val="0"/>
                <w:numId w:val="32"/>
              </w:numPr>
              <w:spacing w:before="120" w:after="80"/>
              <w:ind w:left="357" w:hanging="357"/>
              <w:contextualSpacing w:val="0"/>
              <w:jc w:val="both"/>
              <w:rPr>
                <w:rFonts w:cs="Arial"/>
                <w:b/>
                <w:noProof/>
                <w:sz w:val="22"/>
              </w:rPr>
            </w:pPr>
            <w:r w:rsidRPr="00D16A85">
              <w:rPr>
                <w:rFonts w:cs="Arial"/>
                <w:b/>
                <w:noProof/>
                <w:sz w:val="22"/>
              </w:rPr>
              <w:t>State Disability Plan – Department of Communities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rFonts w:eastAsia="Times New Roman"/>
                <w:color w:val="000000"/>
                <w:sz w:val="22"/>
                <w:lang w:eastAsia="en-AU"/>
              </w:rPr>
            </w:pP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Consultations and co-design with PWD finalised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rFonts w:eastAsia="Times New Roman"/>
                <w:color w:val="000000"/>
                <w:sz w:val="22"/>
                <w:lang w:eastAsia="en-AU"/>
              </w:rPr>
            </w:pP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Journey mapping in progress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rFonts w:eastAsia="Times New Roman"/>
                <w:color w:val="000000"/>
                <w:sz w:val="22"/>
                <w:lang w:eastAsia="en-AU"/>
              </w:rPr>
            </w:pP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Comment paper to be released November 2019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noProof/>
                <w:color w:val="004B8D"/>
                <w:sz w:val="22"/>
                <w:u w:val="single"/>
              </w:rPr>
            </w:pPr>
            <w:r w:rsidRPr="00D16A85">
              <w:rPr>
                <w:rFonts w:eastAsia="Times New Roman"/>
                <w:color w:val="000000"/>
                <w:sz w:val="22"/>
                <w:lang w:eastAsia="en-AU"/>
              </w:rPr>
              <w:t>Th</w:t>
            </w:r>
            <w:r w:rsidRPr="00D16A85">
              <w:rPr>
                <w:sz w:val="22"/>
              </w:rPr>
              <w:t>e first action plan is expected to be implemented in 2020</w:t>
            </w:r>
          </w:p>
          <w:p w:rsidR="00386E13" w:rsidRPr="00D16A85" w:rsidRDefault="00386E13" w:rsidP="00A54DE8">
            <w:pPr>
              <w:pStyle w:val="ListParagraph"/>
              <w:numPr>
                <w:ilvl w:val="0"/>
                <w:numId w:val="32"/>
              </w:numPr>
              <w:spacing w:before="120" w:after="80"/>
              <w:ind w:left="357" w:hanging="357"/>
              <w:contextualSpacing w:val="0"/>
              <w:jc w:val="both"/>
              <w:rPr>
                <w:rFonts w:eastAsiaTheme="minorHAnsi" w:cs="Arial"/>
                <w:sz w:val="22"/>
              </w:rPr>
            </w:pPr>
            <w:r w:rsidRPr="00D16A85">
              <w:rPr>
                <w:sz w:val="22"/>
              </w:rPr>
              <w:t xml:space="preserve">Continuity of Support Program for people aged over 65 receiving State-funded specialist disability services commences from 1 November 2019.  Information available for clients at </w:t>
            </w:r>
            <w:hyperlink r:id="rId13" w:history="1">
              <w:r w:rsidRPr="00D16A85">
                <w:rPr>
                  <w:rStyle w:val="Hyperlink"/>
                  <w:rFonts w:eastAsia="Times New Roman" w:cs="Arial"/>
                  <w:sz w:val="22"/>
                </w:rPr>
                <w:t>agedcare.health.gov.au/programs/commonwealth-</w:t>
              </w:r>
              <w:r w:rsidRPr="00D16A85">
                <w:rPr>
                  <w:rStyle w:val="Hyperlink"/>
                  <w:rFonts w:eastAsia="Times New Roman" w:cs="Arial"/>
                  <w:sz w:val="22"/>
                </w:rPr>
                <w:lastRenderedPageBreak/>
                <w:t>continuity-of-support-programme/information-for-clients</w:t>
              </w:r>
            </w:hyperlink>
            <w:r w:rsidRPr="00D16A85">
              <w:rPr>
                <w:rFonts w:eastAsia="Times New Roman"/>
                <w:sz w:val="22"/>
              </w:rPr>
              <w:t>.</w:t>
            </w:r>
          </w:p>
          <w:p w:rsidR="00BE38E6" w:rsidRPr="00D16A85" w:rsidRDefault="0077447F" w:rsidP="00A54DE8">
            <w:pPr>
              <w:pStyle w:val="ListParagraph"/>
              <w:numPr>
                <w:ilvl w:val="0"/>
                <w:numId w:val="32"/>
              </w:numPr>
              <w:spacing w:before="240" w:after="0"/>
              <w:ind w:left="357" w:hanging="357"/>
              <w:contextualSpacing w:val="0"/>
              <w:jc w:val="both"/>
              <w:rPr>
                <w:b/>
                <w:sz w:val="22"/>
              </w:rPr>
            </w:pPr>
            <w:r w:rsidRPr="00D16A85">
              <w:rPr>
                <w:b/>
                <w:sz w:val="22"/>
              </w:rPr>
              <w:t>International Day of People with Disability (</w:t>
            </w:r>
            <w:r w:rsidR="00BE38E6" w:rsidRPr="00D16A85">
              <w:rPr>
                <w:b/>
                <w:sz w:val="22"/>
              </w:rPr>
              <w:t>IDPwD</w:t>
            </w:r>
            <w:r w:rsidRPr="00D16A85">
              <w:rPr>
                <w:b/>
                <w:sz w:val="22"/>
              </w:rPr>
              <w:t>)</w:t>
            </w:r>
            <w:r w:rsidR="00864B96" w:rsidRPr="00D16A85">
              <w:rPr>
                <w:b/>
                <w:sz w:val="22"/>
              </w:rPr>
              <w:t xml:space="preserve"> – Save the Date</w:t>
            </w:r>
          </w:p>
          <w:p w:rsidR="008126AF" w:rsidRPr="00D16A85" w:rsidRDefault="00BE38E6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The </w:t>
            </w:r>
            <w:r w:rsidR="008126AF" w:rsidRPr="00D16A85">
              <w:rPr>
                <w:sz w:val="22"/>
              </w:rPr>
              <w:t xml:space="preserve">2019 IDPwD will again be </w:t>
            </w:r>
            <w:r w:rsidRPr="00D16A85">
              <w:rPr>
                <w:sz w:val="22"/>
              </w:rPr>
              <w:t>hosted by S</w:t>
            </w:r>
            <w:r w:rsidR="00EF7B86" w:rsidRPr="00D16A85">
              <w:rPr>
                <w:sz w:val="22"/>
              </w:rPr>
              <w:t xml:space="preserve">outh </w:t>
            </w:r>
            <w:r w:rsidRPr="00D16A85">
              <w:rPr>
                <w:sz w:val="22"/>
              </w:rPr>
              <w:t>M</w:t>
            </w:r>
            <w:r w:rsidR="00EF7B86" w:rsidRPr="00D16A85">
              <w:rPr>
                <w:sz w:val="22"/>
              </w:rPr>
              <w:t xml:space="preserve">etropolitan </w:t>
            </w:r>
            <w:r w:rsidRPr="00D16A85">
              <w:rPr>
                <w:sz w:val="22"/>
              </w:rPr>
              <w:t>H</w:t>
            </w:r>
            <w:r w:rsidR="00EF7B86" w:rsidRPr="00D16A85">
              <w:rPr>
                <w:sz w:val="22"/>
              </w:rPr>
              <w:t xml:space="preserve">ealth </w:t>
            </w:r>
            <w:r w:rsidRPr="00D16A85">
              <w:rPr>
                <w:sz w:val="22"/>
              </w:rPr>
              <w:t>S</w:t>
            </w:r>
            <w:r w:rsidR="00EF7B86" w:rsidRPr="00D16A85">
              <w:rPr>
                <w:sz w:val="22"/>
              </w:rPr>
              <w:t>ervice</w:t>
            </w:r>
            <w:r w:rsidR="0085415C" w:rsidRPr="00D16A85">
              <w:rPr>
                <w:sz w:val="22"/>
              </w:rPr>
              <w:t xml:space="preserve"> (SMHS)</w:t>
            </w:r>
            <w:r w:rsidRPr="00D16A85">
              <w:rPr>
                <w:sz w:val="22"/>
              </w:rPr>
              <w:t xml:space="preserve"> and DHN at F</w:t>
            </w:r>
            <w:r w:rsidR="00EF7B86" w:rsidRPr="00D16A85">
              <w:rPr>
                <w:sz w:val="22"/>
              </w:rPr>
              <w:t xml:space="preserve">iona </w:t>
            </w:r>
            <w:r w:rsidRPr="00D16A85">
              <w:rPr>
                <w:sz w:val="22"/>
              </w:rPr>
              <w:t>S</w:t>
            </w:r>
            <w:r w:rsidR="00EF7B86" w:rsidRPr="00D16A85">
              <w:rPr>
                <w:sz w:val="22"/>
              </w:rPr>
              <w:t xml:space="preserve">tanley </w:t>
            </w:r>
            <w:r w:rsidRPr="00D16A85">
              <w:rPr>
                <w:sz w:val="22"/>
              </w:rPr>
              <w:t>H</w:t>
            </w:r>
            <w:r w:rsidR="00EF7B86" w:rsidRPr="00D16A85">
              <w:rPr>
                <w:sz w:val="22"/>
              </w:rPr>
              <w:t>ospital</w:t>
            </w:r>
            <w:r w:rsidR="0085415C" w:rsidRPr="00D16A85">
              <w:rPr>
                <w:sz w:val="22"/>
              </w:rPr>
              <w:t xml:space="preserve"> on 3</w:t>
            </w:r>
            <w:r w:rsidR="0085415C" w:rsidRPr="00D16A85">
              <w:rPr>
                <w:sz w:val="22"/>
                <w:vertAlign w:val="superscript"/>
              </w:rPr>
              <w:t>rd</w:t>
            </w:r>
            <w:r w:rsidR="0085415C" w:rsidRPr="00D16A85">
              <w:rPr>
                <w:sz w:val="22"/>
              </w:rPr>
              <w:t xml:space="preserve"> December</w:t>
            </w:r>
            <w:r w:rsidRPr="00D16A85">
              <w:rPr>
                <w:sz w:val="22"/>
              </w:rPr>
              <w:t xml:space="preserve">. </w:t>
            </w:r>
          </w:p>
          <w:p w:rsidR="00D320C7" w:rsidRPr="00D16A85" w:rsidRDefault="00D320C7" w:rsidP="00A54DE8">
            <w:pPr>
              <w:pStyle w:val="ListParagraph"/>
              <w:numPr>
                <w:ilvl w:val="0"/>
                <w:numId w:val="32"/>
              </w:numPr>
              <w:spacing w:before="240" w:after="0"/>
              <w:ind w:left="357" w:hanging="357"/>
              <w:contextualSpacing w:val="0"/>
              <w:jc w:val="both"/>
              <w:rPr>
                <w:b/>
                <w:sz w:val="22"/>
              </w:rPr>
            </w:pPr>
            <w:r w:rsidRPr="00D16A85">
              <w:rPr>
                <w:b/>
                <w:sz w:val="22"/>
              </w:rPr>
              <w:t xml:space="preserve">EAG Reflections and 2020 Focus </w:t>
            </w:r>
          </w:p>
          <w:p w:rsidR="00D320C7" w:rsidRPr="00D16A85" w:rsidRDefault="00D320C7" w:rsidP="00A54DE8">
            <w:pPr>
              <w:pStyle w:val="ListParagraph"/>
              <w:numPr>
                <w:ilvl w:val="1"/>
                <w:numId w:val="32"/>
              </w:numPr>
              <w:spacing w:before="120" w:after="0"/>
              <w:contextualSpacing w:val="0"/>
              <w:jc w:val="both"/>
              <w:rPr>
                <w:sz w:val="22"/>
              </w:rPr>
            </w:pPr>
            <w:r w:rsidRPr="00D16A85">
              <w:rPr>
                <w:sz w:val="22"/>
              </w:rPr>
              <w:t xml:space="preserve">EAG Members are participating in a Groupmap survey to provide feedback and assist the Co-Leads to draft the 2020 Focus Areas. </w:t>
            </w:r>
          </w:p>
          <w:p w:rsidR="00EF7B86" w:rsidRPr="00D16A85" w:rsidRDefault="00EF7B86" w:rsidP="00A54DE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D16A85">
              <w:rPr>
                <w:b/>
                <w:sz w:val="22"/>
                <w:szCs w:val="22"/>
              </w:rPr>
              <w:t>Next Meeting</w:t>
            </w:r>
          </w:p>
          <w:p w:rsidR="00612D75" w:rsidRPr="00D16A85" w:rsidRDefault="00612D75" w:rsidP="00A54DE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16A85">
              <w:rPr>
                <w:sz w:val="22"/>
                <w:szCs w:val="22"/>
              </w:rPr>
              <w:t xml:space="preserve">The next meeting of the DHN EAG will be </w:t>
            </w:r>
            <w:r w:rsidR="00AA024C" w:rsidRPr="00D16A85">
              <w:rPr>
                <w:sz w:val="22"/>
                <w:szCs w:val="22"/>
              </w:rPr>
              <w:t xml:space="preserve">held on </w:t>
            </w:r>
            <w:r w:rsidR="00A50631" w:rsidRPr="00D16A85">
              <w:rPr>
                <w:sz w:val="22"/>
                <w:szCs w:val="22"/>
              </w:rPr>
              <w:t>18 March 2020</w:t>
            </w:r>
            <w:r w:rsidRPr="00D16A85">
              <w:rPr>
                <w:sz w:val="22"/>
                <w:szCs w:val="22"/>
              </w:rPr>
              <w:t>.</w:t>
            </w:r>
          </w:p>
          <w:p w:rsidR="00612D75" w:rsidRPr="00D16A85" w:rsidRDefault="00612D75" w:rsidP="00A54DE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D16A85">
              <w:rPr>
                <w:b/>
                <w:sz w:val="22"/>
                <w:szCs w:val="22"/>
              </w:rPr>
              <w:t>Please feel free to distribute this communique to your colleagues and networks.</w:t>
            </w:r>
          </w:p>
          <w:p w:rsidR="00612D75" w:rsidRPr="00D16A85" w:rsidRDefault="00612D75" w:rsidP="00A54DE8">
            <w:pPr>
              <w:jc w:val="both"/>
              <w:rPr>
                <w:b/>
                <w:sz w:val="22"/>
                <w:szCs w:val="22"/>
              </w:rPr>
            </w:pPr>
            <w:r w:rsidRPr="00D16A85">
              <w:rPr>
                <w:b/>
                <w:sz w:val="22"/>
                <w:szCs w:val="22"/>
              </w:rPr>
              <w:t>For further information on the Disability Health Network please go to</w:t>
            </w:r>
          </w:p>
          <w:p w:rsidR="00612D75" w:rsidRPr="00D16A85" w:rsidRDefault="002660D8" w:rsidP="00A54DE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8126AF" w:rsidRPr="00D16A85">
                <w:rPr>
                  <w:rStyle w:val="Hyperlink"/>
                  <w:sz w:val="22"/>
                  <w:szCs w:val="22"/>
                </w:rPr>
                <w:t>https://ww2.health.wa.gov.au/Articles/A_E/Disability-Health-Network</w:t>
              </w:r>
            </w:hyperlink>
          </w:p>
          <w:p w:rsidR="00612D75" w:rsidRPr="00D16A85" w:rsidRDefault="00612D75" w:rsidP="00A54DE8">
            <w:pPr>
              <w:jc w:val="both"/>
              <w:rPr>
                <w:sz w:val="22"/>
                <w:szCs w:val="22"/>
              </w:rPr>
            </w:pPr>
          </w:p>
          <w:p w:rsidR="006F4A92" w:rsidRPr="00D16A85" w:rsidRDefault="006F4A92" w:rsidP="00A54DE8">
            <w:pPr>
              <w:jc w:val="both"/>
              <w:rPr>
                <w:sz w:val="22"/>
                <w:szCs w:val="22"/>
              </w:rPr>
            </w:pPr>
          </w:p>
          <w:p w:rsidR="00DC4324" w:rsidRPr="00DC4324" w:rsidRDefault="002C39CF" w:rsidP="00A54DE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Helvetica" w:hAnsi="Helvetica" w:cs="Helvetica"/>
                <w:color w:val="202020"/>
                <w:sz w:val="20"/>
                <w:szCs w:val="20"/>
              </w:rPr>
            </w:pPr>
            <w:r w:rsidRPr="00D16A85">
              <w:rPr>
                <w:b/>
                <w:bCs/>
                <w:color w:val="851130"/>
                <w:sz w:val="22"/>
                <w:szCs w:val="22"/>
              </w:rPr>
              <w:t>Disability Health Network</w:t>
            </w:r>
          </w:p>
        </w:tc>
      </w:tr>
      <w:tr w:rsidR="00DC4324" w:rsidTr="00DC4324">
        <w:trPr>
          <w:jc w:val="center"/>
        </w:trPr>
        <w:tc>
          <w:tcPr>
            <w:tcW w:w="8253" w:type="dxa"/>
          </w:tcPr>
          <w:p w:rsidR="00DC4324" w:rsidRDefault="00494D8A" w:rsidP="00562D4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4E0909DD" wp14:editId="4BCC41B2">
                  <wp:extent cx="5090314" cy="132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314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324" w:rsidRPr="008B5DD3" w:rsidRDefault="00DC4324" w:rsidP="00A540F5"/>
    <w:sectPr w:rsidR="00DC4324" w:rsidRPr="008B5DD3" w:rsidSect="008B5DD3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92BFF6" w15:done="0"/>
  <w15:commentEx w15:paraId="1DD75905" w15:done="0"/>
  <w15:commentEx w15:paraId="244B17CE" w15:paraIdParent="1DD75905" w15:done="0"/>
  <w15:commentEx w15:paraId="613BF389" w15:done="0"/>
  <w15:commentEx w15:paraId="27D109B3" w15:paraIdParent="613BF389" w15:done="0"/>
  <w15:commentEx w15:paraId="12F29D6F" w15:done="0"/>
  <w15:commentEx w15:paraId="2963F1EC" w15:paraIdParent="12F29D6F" w15:done="0"/>
  <w15:commentEx w15:paraId="252640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52" w:rsidRDefault="00A60752" w:rsidP="008B5DD3">
      <w:r>
        <w:separator/>
      </w:r>
    </w:p>
  </w:endnote>
  <w:endnote w:type="continuationSeparator" w:id="0">
    <w:p w:rsidR="00A60752" w:rsidRDefault="00A60752" w:rsidP="008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52" w:rsidRDefault="00A60752" w:rsidP="008B5DD3">
      <w:r>
        <w:separator/>
      </w:r>
    </w:p>
  </w:footnote>
  <w:footnote w:type="continuationSeparator" w:id="0">
    <w:p w:rsidR="00A60752" w:rsidRDefault="00A60752" w:rsidP="008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B59"/>
    <w:multiLevelType w:val="hybridMultilevel"/>
    <w:tmpl w:val="7D4C6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A10"/>
    <w:multiLevelType w:val="hybridMultilevel"/>
    <w:tmpl w:val="D562D26E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59145DF"/>
    <w:multiLevelType w:val="hybridMultilevel"/>
    <w:tmpl w:val="BBC87E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328A9"/>
    <w:multiLevelType w:val="hybridMultilevel"/>
    <w:tmpl w:val="0F86F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5DFE"/>
    <w:multiLevelType w:val="hybridMultilevel"/>
    <w:tmpl w:val="D2F0ECAE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57BE89A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851130"/>
      </w:rPr>
    </w:lvl>
    <w:lvl w:ilvl="5" w:tplc="D98A40A0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0BF31786"/>
    <w:multiLevelType w:val="hybridMultilevel"/>
    <w:tmpl w:val="54E2F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E21A7"/>
    <w:multiLevelType w:val="hybridMultilevel"/>
    <w:tmpl w:val="643847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8B152A"/>
    <w:multiLevelType w:val="hybridMultilevel"/>
    <w:tmpl w:val="25601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936EE"/>
    <w:multiLevelType w:val="hybridMultilevel"/>
    <w:tmpl w:val="2708D810"/>
    <w:lvl w:ilvl="0" w:tplc="E33634B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AC5DA7"/>
    <w:multiLevelType w:val="hybridMultilevel"/>
    <w:tmpl w:val="59883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EE7482"/>
    <w:multiLevelType w:val="hybridMultilevel"/>
    <w:tmpl w:val="FE9438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F320FA"/>
    <w:multiLevelType w:val="hybridMultilevel"/>
    <w:tmpl w:val="8FFC186E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168B0EF8"/>
    <w:multiLevelType w:val="hybridMultilevel"/>
    <w:tmpl w:val="0966F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45C92"/>
    <w:multiLevelType w:val="hybridMultilevel"/>
    <w:tmpl w:val="28A49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162ED7"/>
    <w:multiLevelType w:val="hybridMultilevel"/>
    <w:tmpl w:val="5A723AE0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811B01"/>
    <w:multiLevelType w:val="hybridMultilevel"/>
    <w:tmpl w:val="203AA308"/>
    <w:lvl w:ilvl="0" w:tplc="90A21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2B3C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2B0C09"/>
    <w:multiLevelType w:val="hybridMultilevel"/>
    <w:tmpl w:val="736A27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6E3145"/>
    <w:multiLevelType w:val="hybridMultilevel"/>
    <w:tmpl w:val="C0F06242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634B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25847BFD"/>
    <w:multiLevelType w:val="hybridMultilevel"/>
    <w:tmpl w:val="8FBEF84C"/>
    <w:lvl w:ilvl="0" w:tplc="EB56D1F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32B3C"/>
      </w:rPr>
    </w:lvl>
    <w:lvl w:ilvl="1" w:tplc="AAEE167A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A32B3C"/>
      </w:rPr>
    </w:lvl>
    <w:lvl w:ilvl="3" w:tplc="700C0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8D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0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5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9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81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95B59"/>
    <w:multiLevelType w:val="hybridMultilevel"/>
    <w:tmpl w:val="379CE5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540697"/>
    <w:multiLevelType w:val="hybridMultilevel"/>
    <w:tmpl w:val="07EADF2A"/>
    <w:lvl w:ilvl="0" w:tplc="B06EE68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EEACD958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B94769"/>
    <w:multiLevelType w:val="hybridMultilevel"/>
    <w:tmpl w:val="7A7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4CD8"/>
    <w:multiLevelType w:val="hybridMultilevel"/>
    <w:tmpl w:val="7B2E310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EA934AC"/>
    <w:multiLevelType w:val="hybridMultilevel"/>
    <w:tmpl w:val="5A1EC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F5A5D"/>
    <w:multiLevelType w:val="hybridMultilevel"/>
    <w:tmpl w:val="C69AA0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3372AE"/>
    <w:multiLevelType w:val="hybridMultilevel"/>
    <w:tmpl w:val="0F2A382A"/>
    <w:lvl w:ilvl="0" w:tplc="E33634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94379C9"/>
    <w:multiLevelType w:val="hybridMultilevel"/>
    <w:tmpl w:val="692C30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576D2D"/>
    <w:multiLevelType w:val="hybridMultilevel"/>
    <w:tmpl w:val="8176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30F5D8B"/>
    <w:multiLevelType w:val="hybridMultilevel"/>
    <w:tmpl w:val="C886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31A4C"/>
    <w:multiLevelType w:val="hybridMultilevel"/>
    <w:tmpl w:val="6E842ED8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6E49E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0">
    <w:nsid w:val="44EB319C"/>
    <w:multiLevelType w:val="hybridMultilevel"/>
    <w:tmpl w:val="F2069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3672B"/>
    <w:multiLevelType w:val="hybridMultilevel"/>
    <w:tmpl w:val="3322F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B4815"/>
    <w:multiLevelType w:val="hybridMultilevel"/>
    <w:tmpl w:val="10DE7BC6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F0645B"/>
    <w:multiLevelType w:val="hybridMultilevel"/>
    <w:tmpl w:val="EE0CE0F0"/>
    <w:lvl w:ilvl="0" w:tplc="90A21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2B3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C14B69"/>
    <w:multiLevelType w:val="hybridMultilevel"/>
    <w:tmpl w:val="875A21B2"/>
    <w:lvl w:ilvl="0" w:tplc="9918D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32B3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212F4"/>
    <w:multiLevelType w:val="hybridMultilevel"/>
    <w:tmpl w:val="7F6A7D68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0307C"/>
    <w:multiLevelType w:val="hybridMultilevel"/>
    <w:tmpl w:val="ACDE384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>
    <w:nsid w:val="6B2B221C"/>
    <w:multiLevelType w:val="hybridMultilevel"/>
    <w:tmpl w:val="0B1A2B4E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A847A8"/>
    <w:multiLevelType w:val="hybridMultilevel"/>
    <w:tmpl w:val="7D6E80B6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1926BE"/>
    <w:multiLevelType w:val="hybridMultilevel"/>
    <w:tmpl w:val="445AB1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9A43E8"/>
    <w:multiLevelType w:val="hybridMultilevel"/>
    <w:tmpl w:val="960EFBD8"/>
    <w:lvl w:ilvl="0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926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>
    <w:nsid w:val="7DFE557F"/>
    <w:multiLevelType w:val="hybridMultilevel"/>
    <w:tmpl w:val="BC663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4"/>
  </w:num>
  <w:num w:numId="4">
    <w:abstractNumId w:val="7"/>
  </w:num>
  <w:num w:numId="5">
    <w:abstractNumId w:val="2"/>
  </w:num>
  <w:num w:numId="6">
    <w:abstractNumId w:val="25"/>
  </w:num>
  <w:num w:numId="7">
    <w:abstractNumId w:val="26"/>
  </w:num>
  <w:num w:numId="8">
    <w:abstractNumId w:val="28"/>
  </w:num>
  <w:num w:numId="9">
    <w:abstractNumId w:val="40"/>
  </w:num>
  <w:num w:numId="10">
    <w:abstractNumId w:val="12"/>
  </w:num>
  <w:num w:numId="11">
    <w:abstractNumId w:val="23"/>
  </w:num>
  <w:num w:numId="12">
    <w:abstractNumId w:val="27"/>
  </w:num>
  <w:num w:numId="13">
    <w:abstractNumId w:val="21"/>
  </w:num>
  <w:num w:numId="14">
    <w:abstractNumId w:val="3"/>
  </w:num>
  <w:num w:numId="15">
    <w:abstractNumId w:val="18"/>
  </w:num>
  <w:num w:numId="16">
    <w:abstractNumId w:val="37"/>
  </w:num>
  <w:num w:numId="17">
    <w:abstractNumId w:val="31"/>
  </w:num>
  <w:num w:numId="18">
    <w:abstractNumId w:val="13"/>
  </w:num>
  <w:num w:numId="19">
    <w:abstractNumId w:val="20"/>
  </w:num>
  <w:num w:numId="20">
    <w:abstractNumId w:val="22"/>
  </w:num>
  <w:num w:numId="21">
    <w:abstractNumId w:val="38"/>
  </w:num>
  <w:num w:numId="22">
    <w:abstractNumId w:val="5"/>
  </w:num>
  <w:num w:numId="23">
    <w:abstractNumId w:val="30"/>
  </w:num>
  <w:num w:numId="24">
    <w:abstractNumId w:val="32"/>
  </w:num>
  <w:num w:numId="25">
    <w:abstractNumId w:val="0"/>
  </w:num>
  <w:num w:numId="26">
    <w:abstractNumId w:val="14"/>
  </w:num>
  <w:num w:numId="27">
    <w:abstractNumId w:val="36"/>
  </w:num>
  <w:num w:numId="28">
    <w:abstractNumId w:val="39"/>
  </w:num>
  <w:num w:numId="29">
    <w:abstractNumId w:val="8"/>
  </w:num>
  <w:num w:numId="30">
    <w:abstractNumId w:val="9"/>
  </w:num>
  <w:num w:numId="31">
    <w:abstractNumId w:val="42"/>
  </w:num>
  <w:num w:numId="32">
    <w:abstractNumId w:val="29"/>
  </w:num>
  <w:num w:numId="33">
    <w:abstractNumId w:val="19"/>
  </w:num>
  <w:num w:numId="34">
    <w:abstractNumId w:val="6"/>
  </w:num>
  <w:num w:numId="35">
    <w:abstractNumId w:val="10"/>
  </w:num>
  <w:num w:numId="36">
    <w:abstractNumId w:val="4"/>
  </w:num>
  <w:num w:numId="37">
    <w:abstractNumId w:val="11"/>
  </w:num>
  <w:num w:numId="38">
    <w:abstractNumId w:val="1"/>
  </w:num>
  <w:num w:numId="39">
    <w:abstractNumId w:val="17"/>
  </w:num>
  <w:num w:numId="40">
    <w:abstractNumId w:val="41"/>
  </w:num>
  <w:num w:numId="41">
    <w:abstractNumId w:val="15"/>
  </w:num>
  <w:num w:numId="42">
    <w:abstractNumId w:val="33"/>
  </w:num>
  <w:num w:numId="43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Payne">
    <w15:presenceInfo w15:providerId="Windows Live" w15:userId="0e033b7598a6e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24"/>
    <w:rsid w:val="00035A7C"/>
    <w:rsid w:val="00050EE2"/>
    <w:rsid w:val="00056D96"/>
    <w:rsid w:val="00072D39"/>
    <w:rsid w:val="000D6AA4"/>
    <w:rsid w:val="000F7B16"/>
    <w:rsid w:val="001437E0"/>
    <w:rsid w:val="00154E98"/>
    <w:rsid w:val="00171B7B"/>
    <w:rsid w:val="00174863"/>
    <w:rsid w:val="001947DB"/>
    <w:rsid w:val="001B3611"/>
    <w:rsid w:val="001C7D1F"/>
    <w:rsid w:val="001E08D6"/>
    <w:rsid w:val="001E58F8"/>
    <w:rsid w:val="001E6599"/>
    <w:rsid w:val="001F6030"/>
    <w:rsid w:val="001F68E9"/>
    <w:rsid w:val="00212778"/>
    <w:rsid w:val="00220E8F"/>
    <w:rsid w:val="002660D8"/>
    <w:rsid w:val="002C39CF"/>
    <w:rsid w:val="002C7D7D"/>
    <w:rsid w:val="00355004"/>
    <w:rsid w:val="00385A86"/>
    <w:rsid w:val="003861BA"/>
    <w:rsid w:val="00386E13"/>
    <w:rsid w:val="003929E7"/>
    <w:rsid w:val="003C647A"/>
    <w:rsid w:val="003D0EE9"/>
    <w:rsid w:val="0040379B"/>
    <w:rsid w:val="004101F5"/>
    <w:rsid w:val="00444FE0"/>
    <w:rsid w:val="00466DB9"/>
    <w:rsid w:val="00471692"/>
    <w:rsid w:val="00477890"/>
    <w:rsid w:val="00494D8A"/>
    <w:rsid w:val="004A3C19"/>
    <w:rsid w:val="004A4B29"/>
    <w:rsid w:val="004A609E"/>
    <w:rsid w:val="004B1FC9"/>
    <w:rsid w:val="004C2780"/>
    <w:rsid w:val="004C3458"/>
    <w:rsid w:val="004C3870"/>
    <w:rsid w:val="004C6976"/>
    <w:rsid w:val="004D5527"/>
    <w:rsid w:val="00512F0C"/>
    <w:rsid w:val="00525196"/>
    <w:rsid w:val="00547B4D"/>
    <w:rsid w:val="0056716B"/>
    <w:rsid w:val="005A409E"/>
    <w:rsid w:val="005E63AC"/>
    <w:rsid w:val="00612D75"/>
    <w:rsid w:val="00645853"/>
    <w:rsid w:val="00655116"/>
    <w:rsid w:val="006B57C9"/>
    <w:rsid w:val="006B7C12"/>
    <w:rsid w:val="006F4A92"/>
    <w:rsid w:val="006F52D0"/>
    <w:rsid w:val="00700A79"/>
    <w:rsid w:val="0071291A"/>
    <w:rsid w:val="00752E63"/>
    <w:rsid w:val="00754AEE"/>
    <w:rsid w:val="00767FE4"/>
    <w:rsid w:val="0077027C"/>
    <w:rsid w:val="0077447F"/>
    <w:rsid w:val="00785808"/>
    <w:rsid w:val="0078596B"/>
    <w:rsid w:val="007C1003"/>
    <w:rsid w:val="007C304C"/>
    <w:rsid w:val="007D793C"/>
    <w:rsid w:val="007E073C"/>
    <w:rsid w:val="007E6D15"/>
    <w:rsid w:val="008126AF"/>
    <w:rsid w:val="0083539A"/>
    <w:rsid w:val="00852A51"/>
    <w:rsid w:val="0085415C"/>
    <w:rsid w:val="00864B96"/>
    <w:rsid w:val="00881846"/>
    <w:rsid w:val="00897837"/>
    <w:rsid w:val="008B5DD3"/>
    <w:rsid w:val="008F7FE4"/>
    <w:rsid w:val="009026F8"/>
    <w:rsid w:val="00906239"/>
    <w:rsid w:val="00930DF8"/>
    <w:rsid w:val="009668ED"/>
    <w:rsid w:val="00970F96"/>
    <w:rsid w:val="00981DA1"/>
    <w:rsid w:val="00990D6C"/>
    <w:rsid w:val="009A216E"/>
    <w:rsid w:val="009A286B"/>
    <w:rsid w:val="009A305F"/>
    <w:rsid w:val="009C13C8"/>
    <w:rsid w:val="009C29B3"/>
    <w:rsid w:val="00A30282"/>
    <w:rsid w:val="00A3704D"/>
    <w:rsid w:val="00A50631"/>
    <w:rsid w:val="00A540F5"/>
    <w:rsid w:val="00A54DE8"/>
    <w:rsid w:val="00A60752"/>
    <w:rsid w:val="00A91C4C"/>
    <w:rsid w:val="00AA024C"/>
    <w:rsid w:val="00AC5303"/>
    <w:rsid w:val="00B37C12"/>
    <w:rsid w:val="00BB5682"/>
    <w:rsid w:val="00BD41EB"/>
    <w:rsid w:val="00BE03D5"/>
    <w:rsid w:val="00BE38E6"/>
    <w:rsid w:val="00BE3C2D"/>
    <w:rsid w:val="00BF0955"/>
    <w:rsid w:val="00C26403"/>
    <w:rsid w:val="00C450AD"/>
    <w:rsid w:val="00C7143D"/>
    <w:rsid w:val="00C80118"/>
    <w:rsid w:val="00CB250D"/>
    <w:rsid w:val="00CE2F38"/>
    <w:rsid w:val="00CF2BE6"/>
    <w:rsid w:val="00CF64E2"/>
    <w:rsid w:val="00D147D4"/>
    <w:rsid w:val="00D16A85"/>
    <w:rsid w:val="00D22AEC"/>
    <w:rsid w:val="00D320C7"/>
    <w:rsid w:val="00D417B2"/>
    <w:rsid w:val="00D9301F"/>
    <w:rsid w:val="00DB406F"/>
    <w:rsid w:val="00DC4324"/>
    <w:rsid w:val="00DD7FB4"/>
    <w:rsid w:val="00DE4BFE"/>
    <w:rsid w:val="00E1018C"/>
    <w:rsid w:val="00E15E5D"/>
    <w:rsid w:val="00E36990"/>
    <w:rsid w:val="00E40563"/>
    <w:rsid w:val="00E42436"/>
    <w:rsid w:val="00E47483"/>
    <w:rsid w:val="00E80DA4"/>
    <w:rsid w:val="00E941C8"/>
    <w:rsid w:val="00EB6508"/>
    <w:rsid w:val="00ED2D1B"/>
    <w:rsid w:val="00ED3B9D"/>
    <w:rsid w:val="00EE7782"/>
    <w:rsid w:val="00EF7B86"/>
    <w:rsid w:val="00F117DD"/>
    <w:rsid w:val="00F46827"/>
    <w:rsid w:val="00F6751D"/>
    <w:rsid w:val="00F936A4"/>
    <w:rsid w:val="00FB1A43"/>
    <w:rsid w:val="00FF016B"/>
    <w:rsid w:val="00FF0D8D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C432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D3"/>
    <w:pPr>
      <w:keepNext/>
      <w:keepLines/>
      <w:spacing w:after="120"/>
      <w:outlineLvl w:val="0"/>
    </w:pPr>
    <w:rPr>
      <w:rFonts w:eastAsia="Times New Roman" w:cs="Times New Roman"/>
      <w:b/>
      <w:bCs/>
      <w:color w:val="85113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DD3"/>
    <w:pPr>
      <w:keepNext/>
      <w:keepLines/>
      <w:spacing w:before="240" w:after="60"/>
      <w:outlineLvl w:val="1"/>
    </w:pPr>
    <w:rPr>
      <w:rFonts w:eastAsia="Times New Roman" w:cs="Times New Roman"/>
      <w:b/>
      <w:bCs/>
      <w:color w:val="8511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5DD3"/>
    <w:pPr>
      <w:keepNext/>
      <w:keepLines/>
      <w:spacing w:before="240" w:after="60"/>
      <w:outlineLvl w:val="2"/>
    </w:pPr>
    <w:rPr>
      <w:rFonts w:eastAsia="Times New Roman" w:cs="Times New Roman"/>
      <w:b/>
      <w:bCs/>
      <w:color w:val="464E56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5DD3"/>
    <w:pPr>
      <w:keepNext/>
      <w:keepLines/>
      <w:spacing w:before="240" w:after="60"/>
      <w:outlineLvl w:val="3"/>
    </w:pPr>
    <w:rPr>
      <w:rFonts w:eastAsia="Times New Roman" w:cs="Times New Roman"/>
      <w:b/>
      <w:bCs/>
      <w:iCs/>
      <w:color w:val="464E5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8B5DD3"/>
    <w:pPr>
      <w:spacing w:before="240" w:after="660"/>
      <w:ind w:left="1134"/>
    </w:pPr>
    <w:rPr>
      <w:rFonts w:eastAsia="Calibri" w:cs="Times New Roman"/>
      <w:noProof/>
      <w:color w:val="851130"/>
      <w:sz w:val="72"/>
      <w:szCs w:val="22"/>
      <w:lang w:eastAsia="en-AU"/>
    </w:rPr>
  </w:style>
  <w:style w:type="paragraph" w:customStyle="1" w:styleId="Subheadlines">
    <w:name w:val="Sub headlines"/>
    <w:basedOn w:val="Normal"/>
    <w:next w:val="Normal"/>
    <w:qFormat/>
    <w:rsid w:val="00154E98"/>
    <w:pPr>
      <w:spacing w:after="170"/>
    </w:pPr>
    <w:rPr>
      <w:rFonts w:eastAsia="Calibri" w:cs="Times New Roman"/>
      <w:b/>
      <w:color w:val="464E56"/>
      <w:sz w:val="3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71B7B"/>
    <w:pPr>
      <w:spacing w:after="170"/>
      <w:ind w:left="720"/>
      <w:contextualSpacing/>
    </w:pPr>
    <w:rPr>
      <w:rFonts w:eastAsia="Calibri" w:cs="Times New Roman"/>
      <w:szCs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B5DD3"/>
    <w:rPr>
      <w:rFonts w:ascii="Arial" w:eastAsia="Times New Roman" w:hAnsi="Arial" w:cs="Times New Roman"/>
      <w:b/>
      <w:bCs/>
      <w:color w:val="85113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DD3"/>
    <w:rPr>
      <w:rFonts w:ascii="Arial" w:eastAsia="Times New Roman" w:hAnsi="Arial" w:cs="Times New Roman"/>
      <w:b/>
      <w:bCs/>
      <w:color w:val="85113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DD3"/>
    <w:rPr>
      <w:rFonts w:ascii="Arial" w:eastAsia="Times New Roman" w:hAnsi="Arial" w:cs="Times New Roman"/>
      <w:b/>
      <w:bCs/>
      <w:color w:val="464E5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5DD3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="Calibri" w:cs="Times New Roman"/>
      <w:b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="Calibri" w:cs="Times New Roman"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="Calibri" w:cs="Times New Roman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A3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OHCorporateColours">
    <w:name w:val="DOH Corporate Colours"/>
    <w:basedOn w:val="TableGrid"/>
    <w:uiPriority w:val="99"/>
    <w:rsid w:val="000F7B16"/>
    <w:pPr>
      <w:spacing w:before="40" w:after="60"/>
    </w:pPr>
    <w:rPr>
      <w:rFonts w:ascii="Arial" w:hAnsi="Arial"/>
      <w:sz w:val="24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A32B3C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EBD0D4"/>
      </w:tcPr>
    </w:tblStylePr>
    <w:tblStylePr w:type="band2Horz">
      <w:rPr>
        <w:rFonts w:ascii="Arial" w:hAnsi="Arial"/>
        <w:sz w:val="24"/>
      </w:rPr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F5E7E9"/>
      </w:tcPr>
    </w:tblStylePr>
  </w:style>
  <w:style w:type="paragraph" w:styleId="Header">
    <w:name w:val="header"/>
    <w:basedOn w:val="Normal"/>
    <w:link w:val="HeaderChar"/>
    <w:uiPriority w:val="99"/>
    <w:semiHidden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DD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DC432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50D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CB250D"/>
    <w:rPr>
      <w:color w:val="6E298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4A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03"/>
    <w:rPr>
      <w:rFonts w:ascii="Arial" w:eastAsiaTheme="minorHAns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03"/>
    <w:rPr>
      <w:rFonts w:ascii="Arial" w:eastAsiaTheme="minorHAns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C432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D3"/>
    <w:pPr>
      <w:keepNext/>
      <w:keepLines/>
      <w:spacing w:after="120"/>
      <w:outlineLvl w:val="0"/>
    </w:pPr>
    <w:rPr>
      <w:rFonts w:eastAsia="Times New Roman" w:cs="Times New Roman"/>
      <w:b/>
      <w:bCs/>
      <w:color w:val="85113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DD3"/>
    <w:pPr>
      <w:keepNext/>
      <w:keepLines/>
      <w:spacing w:before="240" w:after="60"/>
      <w:outlineLvl w:val="1"/>
    </w:pPr>
    <w:rPr>
      <w:rFonts w:eastAsia="Times New Roman" w:cs="Times New Roman"/>
      <w:b/>
      <w:bCs/>
      <w:color w:val="8511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5DD3"/>
    <w:pPr>
      <w:keepNext/>
      <w:keepLines/>
      <w:spacing w:before="240" w:after="60"/>
      <w:outlineLvl w:val="2"/>
    </w:pPr>
    <w:rPr>
      <w:rFonts w:eastAsia="Times New Roman" w:cs="Times New Roman"/>
      <w:b/>
      <w:bCs/>
      <w:color w:val="464E56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5DD3"/>
    <w:pPr>
      <w:keepNext/>
      <w:keepLines/>
      <w:spacing w:before="240" w:after="60"/>
      <w:outlineLvl w:val="3"/>
    </w:pPr>
    <w:rPr>
      <w:rFonts w:eastAsia="Times New Roman" w:cs="Times New Roman"/>
      <w:b/>
      <w:bCs/>
      <w:iCs/>
      <w:color w:val="464E5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8B5DD3"/>
    <w:pPr>
      <w:spacing w:before="240" w:after="660"/>
      <w:ind w:left="1134"/>
    </w:pPr>
    <w:rPr>
      <w:rFonts w:eastAsia="Calibri" w:cs="Times New Roman"/>
      <w:noProof/>
      <w:color w:val="851130"/>
      <w:sz w:val="72"/>
      <w:szCs w:val="22"/>
      <w:lang w:eastAsia="en-AU"/>
    </w:rPr>
  </w:style>
  <w:style w:type="paragraph" w:customStyle="1" w:styleId="Subheadlines">
    <w:name w:val="Sub headlines"/>
    <w:basedOn w:val="Normal"/>
    <w:next w:val="Normal"/>
    <w:qFormat/>
    <w:rsid w:val="00154E98"/>
    <w:pPr>
      <w:spacing w:after="170"/>
    </w:pPr>
    <w:rPr>
      <w:rFonts w:eastAsia="Calibri" w:cs="Times New Roman"/>
      <w:b/>
      <w:color w:val="464E56"/>
      <w:sz w:val="3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71B7B"/>
    <w:pPr>
      <w:spacing w:after="170"/>
      <w:ind w:left="720"/>
      <w:contextualSpacing/>
    </w:pPr>
    <w:rPr>
      <w:rFonts w:eastAsia="Calibri" w:cs="Times New Roman"/>
      <w:szCs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B5DD3"/>
    <w:rPr>
      <w:rFonts w:ascii="Arial" w:eastAsia="Times New Roman" w:hAnsi="Arial" w:cs="Times New Roman"/>
      <w:b/>
      <w:bCs/>
      <w:color w:val="85113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DD3"/>
    <w:rPr>
      <w:rFonts w:ascii="Arial" w:eastAsia="Times New Roman" w:hAnsi="Arial" w:cs="Times New Roman"/>
      <w:b/>
      <w:bCs/>
      <w:color w:val="85113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DD3"/>
    <w:rPr>
      <w:rFonts w:ascii="Arial" w:eastAsia="Times New Roman" w:hAnsi="Arial" w:cs="Times New Roman"/>
      <w:b/>
      <w:bCs/>
      <w:color w:val="464E5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5DD3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="Calibri" w:cs="Times New Roman"/>
      <w:b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="Calibri" w:cs="Times New Roman"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="Calibri" w:cs="Times New Roman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A3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OHCorporateColours">
    <w:name w:val="DOH Corporate Colours"/>
    <w:basedOn w:val="TableGrid"/>
    <w:uiPriority w:val="99"/>
    <w:rsid w:val="000F7B16"/>
    <w:pPr>
      <w:spacing w:before="40" w:after="60"/>
    </w:pPr>
    <w:rPr>
      <w:rFonts w:ascii="Arial" w:hAnsi="Arial"/>
      <w:sz w:val="24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A32B3C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EBD0D4"/>
      </w:tcPr>
    </w:tblStylePr>
    <w:tblStylePr w:type="band2Horz">
      <w:rPr>
        <w:rFonts w:ascii="Arial" w:hAnsi="Arial"/>
        <w:sz w:val="24"/>
      </w:rPr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F5E7E9"/>
      </w:tcPr>
    </w:tblStylePr>
  </w:style>
  <w:style w:type="paragraph" w:styleId="Header">
    <w:name w:val="header"/>
    <w:basedOn w:val="Normal"/>
    <w:link w:val="HeaderChar"/>
    <w:uiPriority w:val="99"/>
    <w:semiHidden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DD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DC432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50D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CB250D"/>
    <w:rPr>
      <w:color w:val="6E298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4A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03"/>
    <w:rPr>
      <w:rFonts w:ascii="Arial" w:eastAsiaTheme="minorHAns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03"/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edcare.health.gov.au/programs/commonwealth-continuity-of-support-programme/information-for-clients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downsyndrome.org.au/resourc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wnsyndrome.org.au/community_inclusion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cid:image001.png@01D40A27.B20214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2.health.wa.gov.au/Articles/A_E/Disability-Health-Network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9033-B771-452E-9215-F6ACB1EF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4519</Characters>
  <Application>Microsoft Office Word</Application>
  <DocSecurity>0</DocSecurity>
  <Lines>102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Gitana</dc:creator>
  <cp:lastModifiedBy>Parry, Marlene</cp:lastModifiedBy>
  <cp:revision>2</cp:revision>
  <cp:lastPrinted>2019-08-08T07:50:00Z</cp:lastPrinted>
  <dcterms:created xsi:type="dcterms:W3CDTF">2019-12-13T00:57:00Z</dcterms:created>
  <dcterms:modified xsi:type="dcterms:W3CDTF">2019-12-13T00:57:00Z</dcterms:modified>
</cp:coreProperties>
</file>