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08" w:type="dxa"/>
        <w:tblLayout w:type="fixed"/>
        <w:tblCellMar>
          <w:top w:w="113" w:type="dxa"/>
          <w:bottom w:w="113" w:type="dxa"/>
          <w:right w:w="170" w:type="dxa"/>
        </w:tblCellMar>
        <w:tblLook w:val="04A0" w:firstRow="1" w:lastRow="0" w:firstColumn="1" w:lastColumn="0" w:noHBand="0" w:noVBand="1"/>
      </w:tblPr>
      <w:tblGrid>
        <w:gridCol w:w="567"/>
        <w:gridCol w:w="1560"/>
        <w:gridCol w:w="567"/>
        <w:gridCol w:w="1134"/>
        <w:gridCol w:w="312"/>
        <w:gridCol w:w="255"/>
        <w:gridCol w:w="794"/>
        <w:gridCol w:w="56"/>
        <w:gridCol w:w="1418"/>
        <w:gridCol w:w="567"/>
        <w:gridCol w:w="455"/>
        <w:gridCol w:w="234"/>
        <w:gridCol w:w="161"/>
        <w:gridCol w:w="567"/>
        <w:gridCol w:w="533"/>
        <w:gridCol w:w="1067"/>
        <w:gridCol w:w="13"/>
      </w:tblGrid>
      <w:tr w:rsidR="0099320D" w:rsidRPr="007A6B26" w:rsidTr="00C512E5">
        <w:trPr>
          <w:trHeight w:hRule="exact" w:val="454"/>
          <w:tblHeader/>
        </w:trPr>
        <w:tc>
          <w:tcPr>
            <w:tcW w:w="4140" w:type="dxa"/>
            <w:gridSpan w:val="5"/>
            <w:tcBorders>
              <w:bottom w:val="single" w:sz="4" w:space="0" w:color="auto"/>
            </w:tcBorders>
            <w:shd w:val="clear" w:color="auto" w:fill="auto"/>
            <w:noWrap/>
          </w:tcPr>
          <w:p w:rsidR="0099320D" w:rsidRPr="007A6B26" w:rsidRDefault="0099320D" w:rsidP="0099320D">
            <w:pPr>
              <w:ind w:left="113" w:right="113"/>
              <w:jc w:val="center"/>
              <w:rPr>
                <w:rFonts w:cs="Arial"/>
                <w:sz w:val="14"/>
                <w:szCs w:val="14"/>
              </w:rPr>
            </w:pPr>
          </w:p>
        </w:tc>
        <w:tc>
          <w:tcPr>
            <w:tcW w:w="6120" w:type="dxa"/>
            <w:gridSpan w:val="12"/>
            <w:tcBorders>
              <w:bottom w:val="single" w:sz="4" w:space="0" w:color="auto"/>
            </w:tcBorders>
            <w:shd w:val="clear" w:color="auto" w:fill="auto"/>
            <w:noWrap/>
            <w:vAlign w:val="bottom"/>
          </w:tcPr>
          <w:p w:rsidR="0099320D" w:rsidRPr="007A6B26" w:rsidRDefault="0099320D" w:rsidP="003F4D81">
            <w:pPr>
              <w:spacing w:after="20"/>
              <w:jc w:val="center"/>
              <w:rPr>
                <w:rFonts w:cs="Arial"/>
                <w:sz w:val="14"/>
                <w:szCs w:val="14"/>
              </w:rPr>
            </w:pPr>
            <w:r w:rsidRPr="007A6B26">
              <w:rPr>
                <w:rFonts w:cs="Arial"/>
                <w:sz w:val="14"/>
                <w:szCs w:val="14"/>
              </w:rPr>
              <w:t>Please use I</w:t>
            </w:r>
            <w:r w:rsidR="003F4D81">
              <w:rPr>
                <w:rFonts w:cs="Arial"/>
                <w:sz w:val="14"/>
                <w:szCs w:val="14"/>
              </w:rPr>
              <w:t>.</w:t>
            </w:r>
            <w:r w:rsidRPr="007A6B26">
              <w:rPr>
                <w:rFonts w:cs="Arial"/>
                <w:sz w:val="14"/>
                <w:szCs w:val="14"/>
              </w:rPr>
              <w:t>D</w:t>
            </w:r>
            <w:r w:rsidR="003F4D81">
              <w:rPr>
                <w:rFonts w:cs="Arial"/>
                <w:sz w:val="14"/>
                <w:szCs w:val="14"/>
              </w:rPr>
              <w:t>.</w:t>
            </w:r>
            <w:r w:rsidRPr="007A6B26">
              <w:rPr>
                <w:rFonts w:cs="Arial"/>
                <w:sz w:val="14"/>
                <w:szCs w:val="14"/>
              </w:rPr>
              <w:t xml:space="preserve"> </w:t>
            </w:r>
            <w:r w:rsidR="003F4D81">
              <w:rPr>
                <w:rFonts w:cs="Arial"/>
                <w:sz w:val="14"/>
                <w:szCs w:val="14"/>
              </w:rPr>
              <w:t>l</w:t>
            </w:r>
            <w:r w:rsidRPr="007A6B26">
              <w:rPr>
                <w:rFonts w:cs="Arial"/>
                <w:sz w:val="14"/>
                <w:szCs w:val="14"/>
              </w:rPr>
              <w:t>abel or block print</w:t>
            </w:r>
          </w:p>
        </w:tc>
      </w:tr>
      <w:tr w:rsidR="0099320D" w:rsidRPr="007A6B26" w:rsidTr="00C512E5">
        <w:trPr>
          <w:trHeight w:hRule="exact" w:val="567"/>
          <w:tblHeader/>
        </w:trPr>
        <w:tc>
          <w:tcPr>
            <w:tcW w:w="4140" w:type="dxa"/>
            <w:gridSpan w:val="5"/>
            <w:vMerge w:val="restart"/>
            <w:tcBorders>
              <w:top w:val="single" w:sz="4" w:space="0" w:color="auto"/>
              <w:left w:val="single" w:sz="4" w:space="0" w:color="auto"/>
              <w:right w:val="single" w:sz="4" w:space="0" w:color="auto"/>
            </w:tcBorders>
            <w:shd w:val="clear" w:color="auto" w:fill="auto"/>
            <w:noWrap/>
          </w:tcPr>
          <w:p w:rsidR="0099320D" w:rsidRPr="007A6B26" w:rsidRDefault="003F4D81" w:rsidP="003F4D81">
            <w:pPr>
              <w:tabs>
                <w:tab w:val="left" w:pos="2952"/>
              </w:tabs>
              <w:spacing w:before="200" w:after="120"/>
              <w:ind w:left="57"/>
              <w:rPr>
                <w:rFonts w:cs="Arial"/>
                <w:sz w:val="16"/>
                <w:szCs w:val="16"/>
              </w:rPr>
            </w:pPr>
            <w:r w:rsidRPr="003F4D81">
              <w:rPr>
                <w:rFonts w:cs="Arial"/>
                <w:sz w:val="16"/>
                <w:szCs w:val="16"/>
                <w:u w:val="single"/>
              </w:rPr>
              <w:tab/>
            </w:r>
            <w:r>
              <w:rPr>
                <w:rFonts w:cs="Arial"/>
                <w:sz w:val="16"/>
                <w:szCs w:val="16"/>
              </w:rPr>
              <w:t xml:space="preserve"> </w:t>
            </w:r>
            <w:r w:rsidR="0099320D" w:rsidRPr="007A6B26">
              <w:rPr>
                <w:rFonts w:cs="Arial"/>
                <w:sz w:val="16"/>
                <w:szCs w:val="16"/>
              </w:rPr>
              <w:t>HOSPITAL</w:t>
            </w:r>
          </w:p>
          <w:p w:rsidR="0099320D" w:rsidRPr="007A6B26" w:rsidRDefault="0099320D" w:rsidP="0099320D">
            <w:pPr>
              <w:jc w:val="center"/>
              <w:rPr>
                <w:rFonts w:cs="Arial"/>
                <w:sz w:val="14"/>
                <w:szCs w:val="14"/>
              </w:rPr>
            </w:pPr>
          </w:p>
          <w:p w:rsidR="0099320D" w:rsidRDefault="00895D74" w:rsidP="0099320D">
            <w:pPr>
              <w:jc w:val="center"/>
              <w:rPr>
                <w:rFonts w:cs="Arial"/>
                <w:b/>
                <w:sz w:val="34"/>
                <w:szCs w:val="34"/>
              </w:rPr>
            </w:pPr>
            <w:r>
              <w:rPr>
                <w:rFonts w:cs="Arial"/>
                <w:b/>
                <w:sz w:val="34"/>
                <w:szCs w:val="34"/>
              </w:rPr>
              <w:t xml:space="preserve">NON-ACUTE </w:t>
            </w:r>
            <w:r w:rsidR="002B2FA2">
              <w:rPr>
                <w:rFonts w:cs="Arial"/>
                <w:b/>
                <w:sz w:val="34"/>
                <w:szCs w:val="34"/>
              </w:rPr>
              <w:t>RUG-ADL</w:t>
            </w:r>
            <w:r w:rsidR="00333C03">
              <w:rPr>
                <w:rFonts w:cs="Arial"/>
                <w:b/>
                <w:sz w:val="34"/>
                <w:szCs w:val="34"/>
              </w:rPr>
              <w:t xml:space="preserve"> </w:t>
            </w:r>
            <w:r w:rsidR="002C27D4">
              <w:rPr>
                <w:rFonts w:cs="Arial"/>
                <w:b/>
                <w:sz w:val="34"/>
                <w:szCs w:val="34"/>
              </w:rPr>
              <w:t>ASSESSMENT</w:t>
            </w:r>
          </w:p>
          <w:p w:rsidR="003F4D81" w:rsidRDefault="0099320D" w:rsidP="003F4D81">
            <w:pPr>
              <w:tabs>
                <w:tab w:val="left" w:pos="3852"/>
              </w:tabs>
              <w:spacing w:before="80"/>
              <w:rPr>
                <w:rFonts w:cs="Arial"/>
                <w:sz w:val="16"/>
                <w:szCs w:val="16"/>
              </w:rPr>
            </w:pPr>
            <w:r w:rsidRPr="007A6B26">
              <w:rPr>
                <w:rFonts w:cs="Arial"/>
                <w:sz w:val="16"/>
                <w:szCs w:val="16"/>
              </w:rPr>
              <w:t>WARD:</w:t>
            </w:r>
            <w:r w:rsidR="003F4D81">
              <w:rPr>
                <w:rFonts w:cs="Arial"/>
                <w:sz w:val="16"/>
                <w:szCs w:val="16"/>
              </w:rPr>
              <w:t xml:space="preserve"> </w:t>
            </w:r>
            <w:r w:rsidR="003F4D81">
              <w:rPr>
                <w:rFonts w:cs="Arial"/>
                <w:b/>
                <w:sz w:val="16"/>
                <w:szCs w:val="16"/>
              </w:rPr>
              <w:t xml:space="preserve"> </w:t>
            </w:r>
            <w:r w:rsidR="003F4D81" w:rsidRPr="003F4D81">
              <w:rPr>
                <w:rFonts w:cs="Arial"/>
                <w:sz w:val="16"/>
                <w:szCs w:val="16"/>
                <w:u w:val="single"/>
              </w:rPr>
              <w:tab/>
            </w:r>
            <w:r>
              <w:rPr>
                <w:rFonts w:cs="Arial"/>
                <w:b/>
                <w:sz w:val="16"/>
                <w:szCs w:val="16"/>
              </w:rPr>
              <w:br/>
            </w:r>
          </w:p>
          <w:p w:rsidR="0099320D" w:rsidRPr="003F4D81" w:rsidRDefault="0099320D" w:rsidP="003F4D81">
            <w:pPr>
              <w:tabs>
                <w:tab w:val="left" w:pos="3852"/>
              </w:tabs>
              <w:spacing w:before="80"/>
              <w:rPr>
                <w:rFonts w:cs="Arial"/>
                <w:b/>
                <w:sz w:val="16"/>
                <w:szCs w:val="16"/>
              </w:rPr>
            </w:pPr>
            <w:r>
              <w:rPr>
                <w:rFonts w:cs="Arial"/>
                <w:sz w:val="16"/>
                <w:szCs w:val="16"/>
              </w:rPr>
              <w:t>DOCTOR</w:t>
            </w:r>
            <w:r w:rsidRPr="007A6B26">
              <w:rPr>
                <w:rFonts w:cs="Arial"/>
                <w:sz w:val="16"/>
                <w:szCs w:val="16"/>
              </w:rPr>
              <w:t>:</w:t>
            </w:r>
            <w:r w:rsidRPr="007A6B26">
              <w:rPr>
                <w:rFonts w:cs="Arial"/>
                <w:b/>
                <w:sz w:val="16"/>
                <w:szCs w:val="16"/>
              </w:rPr>
              <w:t xml:space="preserve"> </w:t>
            </w:r>
            <w:r w:rsidR="003F4D81" w:rsidRPr="003F4D81">
              <w:rPr>
                <w:rFonts w:cs="Arial"/>
                <w:sz w:val="16"/>
                <w:szCs w:val="16"/>
                <w:u w:val="single"/>
              </w:rPr>
              <w:tab/>
            </w:r>
          </w:p>
        </w:tc>
        <w:tc>
          <w:tcPr>
            <w:tcW w:w="3779" w:type="dxa"/>
            <w:gridSpan w:val="7"/>
            <w:tcBorders>
              <w:top w:val="single" w:sz="4" w:space="0" w:color="auto"/>
              <w:left w:val="single" w:sz="4" w:space="0" w:color="auto"/>
              <w:right w:val="single" w:sz="2" w:space="0" w:color="auto"/>
            </w:tcBorders>
            <w:shd w:val="clear" w:color="auto" w:fill="auto"/>
            <w:noWrap/>
            <w:tcMar>
              <w:left w:w="0" w:type="dxa"/>
              <w:right w:w="0" w:type="dxa"/>
            </w:tcMar>
          </w:tcPr>
          <w:p w:rsidR="0099320D" w:rsidRPr="007A6B26" w:rsidRDefault="0099320D" w:rsidP="003F4D81">
            <w:pPr>
              <w:ind w:left="57"/>
              <w:rPr>
                <w:rFonts w:cs="Arial"/>
                <w:sz w:val="14"/>
                <w:szCs w:val="14"/>
              </w:rPr>
            </w:pPr>
            <w:r w:rsidRPr="007A6B26">
              <w:rPr>
                <w:rFonts w:cs="Arial"/>
                <w:sz w:val="14"/>
                <w:szCs w:val="14"/>
              </w:rPr>
              <w:t>SURNAME</w:t>
            </w:r>
          </w:p>
        </w:tc>
        <w:tc>
          <w:tcPr>
            <w:tcW w:w="2341" w:type="dxa"/>
            <w:gridSpan w:val="5"/>
            <w:tcBorders>
              <w:top w:val="single" w:sz="4" w:space="0" w:color="auto"/>
              <w:left w:val="single" w:sz="2" w:space="0" w:color="auto"/>
              <w:right w:val="single" w:sz="4" w:space="0" w:color="auto"/>
            </w:tcBorders>
            <w:shd w:val="clear" w:color="auto" w:fill="auto"/>
            <w:noWrap/>
            <w:tcMar>
              <w:left w:w="0" w:type="dxa"/>
              <w:right w:w="0" w:type="dxa"/>
            </w:tcMar>
          </w:tcPr>
          <w:p w:rsidR="0099320D" w:rsidRPr="007A6B26" w:rsidRDefault="003F4D81" w:rsidP="003F4D81">
            <w:pPr>
              <w:ind w:left="57"/>
              <w:rPr>
                <w:rFonts w:cs="Arial"/>
                <w:sz w:val="14"/>
                <w:szCs w:val="14"/>
              </w:rPr>
            </w:pPr>
            <w:r>
              <w:rPr>
                <w:rFonts w:cs="Arial"/>
                <w:sz w:val="14"/>
                <w:szCs w:val="14"/>
              </w:rPr>
              <w:t>UMRN</w:t>
            </w:r>
          </w:p>
        </w:tc>
      </w:tr>
      <w:tr w:rsidR="003F4D81" w:rsidRPr="007A6B26" w:rsidTr="00C512E5">
        <w:trPr>
          <w:trHeight w:hRule="exact" w:val="567"/>
          <w:tblHeader/>
        </w:trPr>
        <w:tc>
          <w:tcPr>
            <w:tcW w:w="4140" w:type="dxa"/>
            <w:gridSpan w:val="5"/>
            <w:vMerge/>
            <w:tcBorders>
              <w:top w:val="single" w:sz="8" w:space="0" w:color="auto"/>
              <w:left w:val="single" w:sz="4" w:space="0" w:color="auto"/>
              <w:right w:val="single" w:sz="4" w:space="0" w:color="auto"/>
            </w:tcBorders>
            <w:vAlign w:val="center"/>
          </w:tcPr>
          <w:p w:rsidR="003F4D81" w:rsidRPr="007A6B26" w:rsidRDefault="003F4D81" w:rsidP="0099320D">
            <w:pPr>
              <w:rPr>
                <w:rFonts w:cs="Arial"/>
                <w:sz w:val="14"/>
                <w:szCs w:val="14"/>
              </w:rPr>
            </w:pPr>
          </w:p>
        </w:tc>
        <w:tc>
          <w:tcPr>
            <w:tcW w:w="3779" w:type="dxa"/>
            <w:gridSpan w:val="7"/>
            <w:tcBorders>
              <w:top w:val="single" w:sz="4" w:space="0" w:color="auto"/>
              <w:left w:val="single" w:sz="4" w:space="0" w:color="auto"/>
              <w:right w:val="single" w:sz="4" w:space="0" w:color="auto"/>
            </w:tcBorders>
            <w:shd w:val="clear" w:color="auto" w:fill="auto"/>
            <w:noWrap/>
            <w:tcMar>
              <w:left w:w="0" w:type="dxa"/>
              <w:right w:w="0" w:type="dxa"/>
            </w:tcMar>
          </w:tcPr>
          <w:p w:rsidR="003F4D81" w:rsidRPr="007A6B26" w:rsidRDefault="003F4D81" w:rsidP="003F4D81">
            <w:pPr>
              <w:ind w:left="57"/>
              <w:rPr>
                <w:rFonts w:cs="Arial"/>
                <w:sz w:val="14"/>
                <w:szCs w:val="14"/>
              </w:rPr>
            </w:pPr>
            <w:r w:rsidRPr="007A6B26">
              <w:rPr>
                <w:rFonts w:cs="Arial"/>
                <w:sz w:val="14"/>
                <w:szCs w:val="14"/>
              </w:rPr>
              <w:t>GIVEN NAMES</w:t>
            </w:r>
          </w:p>
        </w:tc>
        <w:tc>
          <w:tcPr>
            <w:tcW w:w="1261" w:type="dxa"/>
            <w:gridSpan w:val="3"/>
            <w:tcBorders>
              <w:top w:val="single" w:sz="4" w:space="0" w:color="auto"/>
              <w:left w:val="single" w:sz="4" w:space="0" w:color="auto"/>
              <w:right w:val="single" w:sz="4" w:space="0" w:color="auto"/>
            </w:tcBorders>
            <w:shd w:val="clear" w:color="auto" w:fill="auto"/>
            <w:noWrap/>
            <w:tcMar>
              <w:left w:w="0" w:type="dxa"/>
              <w:right w:w="0" w:type="dxa"/>
            </w:tcMar>
          </w:tcPr>
          <w:p w:rsidR="003F4D81" w:rsidRPr="007A6B26" w:rsidRDefault="003F4D81" w:rsidP="003F4D81">
            <w:pPr>
              <w:ind w:left="57"/>
              <w:rPr>
                <w:rFonts w:cs="Arial"/>
                <w:sz w:val="14"/>
                <w:szCs w:val="14"/>
              </w:rPr>
            </w:pPr>
            <w:r>
              <w:rPr>
                <w:rFonts w:cs="Arial"/>
                <w:sz w:val="14"/>
                <w:szCs w:val="14"/>
              </w:rPr>
              <w:t>DOB</w:t>
            </w:r>
          </w:p>
        </w:tc>
        <w:tc>
          <w:tcPr>
            <w:tcW w:w="1080" w:type="dxa"/>
            <w:gridSpan w:val="2"/>
            <w:tcBorders>
              <w:top w:val="single" w:sz="4" w:space="0" w:color="auto"/>
              <w:left w:val="single" w:sz="4" w:space="0" w:color="auto"/>
              <w:right w:val="single" w:sz="4" w:space="0" w:color="auto"/>
            </w:tcBorders>
            <w:shd w:val="clear" w:color="auto" w:fill="auto"/>
            <w:noWrap/>
            <w:tcMar>
              <w:left w:w="0" w:type="dxa"/>
              <w:right w:w="0" w:type="dxa"/>
            </w:tcMar>
          </w:tcPr>
          <w:p w:rsidR="003F4D81" w:rsidRPr="007A6B26" w:rsidRDefault="003F4D81" w:rsidP="003F4D81">
            <w:pPr>
              <w:ind w:left="57"/>
              <w:rPr>
                <w:rFonts w:cs="Arial"/>
                <w:sz w:val="14"/>
                <w:szCs w:val="14"/>
              </w:rPr>
            </w:pPr>
            <w:r>
              <w:rPr>
                <w:rFonts w:cs="Arial"/>
                <w:sz w:val="14"/>
                <w:szCs w:val="14"/>
              </w:rPr>
              <w:t>GENDER</w:t>
            </w:r>
          </w:p>
        </w:tc>
      </w:tr>
      <w:tr w:rsidR="003F4D81" w:rsidRPr="007A6B26" w:rsidTr="00C512E5">
        <w:trPr>
          <w:trHeight w:hRule="exact" w:val="567"/>
          <w:tblHeader/>
        </w:trPr>
        <w:tc>
          <w:tcPr>
            <w:tcW w:w="4140" w:type="dxa"/>
            <w:gridSpan w:val="5"/>
            <w:vMerge/>
            <w:tcBorders>
              <w:top w:val="single" w:sz="8" w:space="0" w:color="auto"/>
              <w:left w:val="single" w:sz="4" w:space="0" w:color="auto"/>
              <w:right w:val="single" w:sz="4" w:space="0" w:color="auto"/>
            </w:tcBorders>
          </w:tcPr>
          <w:p w:rsidR="003F4D81" w:rsidRPr="007A6B26" w:rsidRDefault="003F4D81" w:rsidP="0099320D">
            <w:pPr>
              <w:rPr>
                <w:rFonts w:cs="Arial"/>
                <w:sz w:val="14"/>
                <w:szCs w:val="14"/>
              </w:rPr>
            </w:pPr>
          </w:p>
        </w:tc>
        <w:tc>
          <w:tcPr>
            <w:tcW w:w="5040" w:type="dxa"/>
            <w:gridSpan w:val="10"/>
            <w:tcBorders>
              <w:top w:val="single" w:sz="4" w:space="0" w:color="auto"/>
              <w:left w:val="single" w:sz="4" w:space="0" w:color="auto"/>
              <w:right w:val="single" w:sz="4" w:space="0" w:color="auto"/>
            </w:tcBorders>
            <w:shd w:val="clear" w:color="auto" w:fill="auto"/>
            <w:noWrap/>
            <w:tcMar>
              <w:left w:w="0" w:type="dxa"/>
              <w:right w:w="0" w:type="dxa"/>
            </w:tcMar>
          </w:tcPr>
          <w:p w:rsidR="003F4D81" w:rsidRPr="007A6B26" w:rsidRDefault="003F4D81" w:rsidP="003F4D81">
            <w:pPr>
              <w:ind w:left="57"/>
              <w:rPr>
                <w:rFonts w:cs="Arial"/>
                <w:sz w:val="16"/>
                <w:szCs w:val="16"/>
              </w:rPr>
            </w:pPr>
            <w:r w:rsidRPr="007A6B26">
              <w:rPr>
                <w:rFonts w:cs="Arial"/>
                <w:sz w:val="14"/>
                <w:szCs w:val="14"/>
              </w:rPr>
              <w:t>ADDRESS</w:t>
            </w:r>
          </w:p>
        </w:tc>
        <w:tc>
          <w:tcPr>
            <w:tcW w:w="1080" w:type="dxa"/>
            <w:gridSpan w:val="2"/>
            <w:tcBorders>
              <w:top w:val="single" w:sz="2" w:space="0" w:color="auto"/>
              <w:left w:val="single" w:sz="4" w:space="0" w:color="auto"/>
              <w:right w:val="single" w:sz="4" w:space="0" w:color="auto"/>
            </w:tcBorders>
            <w:shd w:val="clear" w:color="auto" w:fill="auto"/>
            <w:noWrap/>
            <w:tcMar>
              <w:left w:w="0" w:type="dxa"/>
              <w:right w:w="0" w:type="dxa"/>
            </w:tcMar>
          </w:tcPr>
          <w:p w:rsidR="003F4D81" w:rsidRPr="007A6B26" w:rsidRDefault="003F4D81" w:rsidP="003F4D81">
            <w:pPr>
              <w:ind w:left="57"/>
              <w:rPr>
                <w:rFonts w:cs="Arial"/>
                <w:sz w:val="14"/>
                <w:szCs w:val="14"/>
              </w:rPr>
            </w:pPr>
            <w:r>
              <w:rPr>
                <w:rFonts w:cs="Arial"/>
                <w:sz w:val="14"/>
                <w:szCs w:val="14"/>
              </w:rPr>
              <w:t>POSTCODE</w:t>
            </w:r>
          </w:p>
        </w:tc>
      </w:tr>
      <w:tr w:rsidR="003F4D81" w:rsidRPr="007A6B26" w:rsidTr="00C512E5">
        <w:trPr>
          <w:trHeight w:hRule="exact" w:val="567"/>
          <w:tblHeader/>
        </w:trPr>
        <w:tc>
          <w:tcPr>
            <w:tcW w:w="4140" w:type="dxa"/>
            <w:gridSpan w:val="5"/>
            <w:vMerge/>
            <w:tcBorders>
              <w:top w:val="single" w:sz="8" w:space="0" w:color="auto"/>
              <w:left w:val="single" w:sz="4" w:space="0" w:color="auto"/>
              <w:bottom w:val="single" w:sz="4" w:space="0" w:color="auto"/>
              <w:right w:val="single" w:sz="4" w:space="0" w:color="auto"/>
            </w:tcBorders>
            <w:shd w:val="clear" w:color="auto" w:fill="auto"/>
            <w:noWrap/>
          </w:tcPr>
          <w:p w:rsidR="003F4D81" w:rsidRPr="007A6B26" w:rsidRDefault="003F4D81" w:rsidP="0099320D">
            <w:pPr>
              <w:rPr>
                <w:rFonts w:cs="Arial"/>
                <w:sz w:val="14"/>
                <w:szCs w:val="14"/>
              </w:rPr>
            </w:pPr>
          </w:p>
        </w:tc>
        <w:tc>
          <w:tcPr>
            <w:tcW w:w="3779" w:type="dxa"/>
            <w:gridSpan w:val="7"/>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F4D81" w:rsidRPr="007A6B26" w:rsidRDefault="003F4D81" w:rsidP="003F4D81">
            <w:pPr>
              <w:ind w:left="57"/>
              <w:rPr>
                <w:rFonts w:cs="Arial"/>
                <w:sz w:val="16"/>
                <w:szCs w:val="16"/>
              </w:rPr>
            </w:pPr>
          </w:p>
        </w:tc>
        <w:tc>
          <w:tcPr>
            <w:tcW w:w="2341"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F4D81" w:rsidRPr="003F4D81" w:rsidRDefault="003F4D81" w:rsidP="003F4D81">
            <w:pPr>
              <w:ind w:left="57"/>
              <w:rPr>
                <w:rFonts w:cs="Arial"/>
                <w:sz w:val="14"/>
                <w:szCs w:val="14"/>
              </w:rPr>
            </w:pPr>
            <w:r w:rsidRPr="003F4D81">
              <w:rPr>
                <w:rFonts w:cs="Arial"/>
                <w:sz w:val="14"/>
                <w:szCs w:val="14"/>
              </w:rPr>
              <w:t>TELEPHONE</w:t>
            </w:r>
          </w:p>
        </w:tc>
        <w:bookmarkStart w:id="0" w:name="_GoBack"/>
        <w:bookmarkEnd w:id="0"/>
      </w:tr>
      <w:tr w:rsidR="00830D07" w:rsidRPr="007A6B26" w:rsidTr="00C512E5">
        <w:trPr>
          <w:trHeight w:val="511"/>
          <w:tblHeader/>
        </w:trPr>
        <w:tc>
          <w:tcPr>
            <w:tcW w:w="10260" w:type="dxa"/>
            <w:gridSpan w:val="17"/>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895D74" w:rsidRDefault="00895D74" w:rsidP="00895D74">
            <w:pPr>
              <w:ind w:left="180" w:right="195"/>
              <w:jc w:val="both"/>
              <w:rPr>
                <w:rFonts w:cs="Arial"/>
                <w:sz w:val="22"/>
                <w:szCs w:val="22"/>
              </w:rPr>
            </w:pPr>
            <w:r>
              <w:rPr>
                <w:rFonts w:cs="Arial"/>
                <w:sz w:val="22"/>
                <w:szCs w:val="22"/>
              </w:rPr>
              <w:t>Non-acute care (also known as Maintenance Care) is care in which the clinical intent or treatment goal is prevention of deterioration in the functional and current health status of an individual with a disability or severe level of functional impairment. Following assessment or treatment, the patient does not require further complex assessment or stabilisation.</w:t>
            </w:r>
          </w:p>
          <w:p w:rsidR="00895D74" w:rsidRDefault="00895D74" w:rsidP="00895D74">
            <w:pPr>
              <w:ind w:left="180" w:right="195"/>
              <w:jc w:val="both"/>
              <w:rPr>
                <w:rFonts w:cs="Arial"/>
                <w:sz w:val="22"/>
                <w:szCs w:val="22"/>
              </w:rPr>
            </w:pPr>
          </w:p>
          <w:p w:rsidR="00830D07" w:rsidRPr="002B2FA2" w:rsidRDefault="00895D74" w:rsidP="002B2FA2">
            <w:pPr>
              <w:ind w:left="180" w:right="195"/>
              <w:jc w:val="both"/>
              <w:rPr>
                <w:rFonts w:cs="Arial"/>
                <w:sz w:val="22"/>
                <w:szCs w:val="22"/>
              </w:rPr>
            </w:pPr>
            <w:r>
              <w:rPr>
                <w:rFonts w:cs="Arial"/>
                <w:sz w:val="22"/>
                <w:szCs w:val="22"/>
              </w:rPr>
              <w:t xml:space="preserve">All episodes of qualified non-acute care must have a formal assessment of functional ability using the Resource Utilisation Group – Activities of Daily Living (RUG-ADL) clinical assessment tool. The </w:t>
            </w:r>
            <w:r w:rsidR="00830D07" w:rsidRPr="002B2FA2">
              <w:rPr>
                <w:rFonts w:cs="Arial"/>
                <w:sz w:val="22"/>
                <w:szCs w:val="22"/>
              </w:rPr>
              <w:t>RUG-ADL Tool measures the level of functional dependence of a patient for four activities of da</w:t>
            </w:r>
            <w:r>
              <w:rPr>
                <w:rFonts w:cs="Arial"/>
                <w:sz w:val="22"/>
                <w:szCs w:val="22"/>
              </w:rPr>
              <w:t>ily living and</w:t>
            </w:r>
            <w:r w:rsidR="00830D07" w:rsidRPr="002B2FA2">
              <w:rPr>
                <w:rFonts w:cs="Arial"/>
                <w:sz w:val="22"/>
                <w:szCs w:val="22"/>
              </w:rPr>
              <w:t xml:space="preserve"> provide</w:t>
            </w:r>
            <w:r>
              <w:rPr>
                <w:rFonts w:cs="Arial"/>
                <w:sz w:val="22"/>
                <w:szCs w:val="22"/>
              </w:rPr>
              <w:t>s</w:t>
            </w:r>
            <w:r w:rsidR="00830D07" w:rsidRPr="002B2FA2">
              <w:rPr>
                <w:rFonts w:cs="Arial"/>
                <w:sz w:val="22"/>
                <w:szCs w:val="22"/>
              </w:rPr>
              <w:t xml:space="preserve"> an indication of what a person actually does, rather than what they are capable of doing.</w:t>
            </w:r>
          </w:p>
          <w:p w:rsidR="002B2FA2" w:rsidRPr="002B2FA2" w:rsidRDefault="002B2FA2" w:rsidP="002B2FA2">
            <w:pPr>
              <w:ind w:left="180" w:right="195"/>
              <w:jc w:val="both"/>
              <w:rPr>
                <w:rFonts w:cs="Arial"/>
                <w:sz w:val="22"/>
                <w:szCs w:val="22"/>
              </w:rPr>
            </w:pPr>
          </w:p>
          <w:p w:rsidR="002C7573" w:rsidRPr="002B2FA2" w:rsidRDefault="00830D07" w:rsidP="00DD03B5">
            <w:pPr>
              <w:ind w:left="180" w:right="195"/>
              <w:jc w:val="both"/>
              <w:rPr>
                <w:rFonts w:cs="Arial"/>
                <w:sz w:val="22"/>
                <w:szCs w:val="22"/>
              </w:rPr>
            </w:pPr>
            <w:r w:rsidRPr="002B2FA2">
              <w:rPr>
                <w:rFonts w:cs="Arial"/>
                <w:sz w:val="22"/>
                <w:szCs w:val="22"/>
              </w:rPr>
              <w:t xml:space="preserve">A </w:t>
            </w:r>
            <w:r w:rsidR="00DD03B5">
              <w:rPr>
                <w:rFonts w:cs="Arial"/>
                <w:sz w:val="22"/>
                <w:szCs w:val="22"/>
              </w:rPr>
              <w:t>RUG-ADL</w:t>
            </w:r>
            <w:r w:rsidRPr="002B2FA2">
              <w:rPr>
                <w:rFonts w:cs="Arial"/>
                <w:sz w:val="22"/>
                <w:szCs w:val="22"/>
              </w:rPr>
              <w:t xml:space="preserve"> assessment must be performed by a clinician at the beginning of the episode of care. The clinician is required to assign a score for each activity of daily living</w:t>
            </w:r>
            <w:r w:rsidR="00175F8D" w:rsidRPr="002B2FA2">
              <w:rPr>
                <w:rFonts w:cs="Arial"/>
                <w:sz w:val="22"/>
                <w:szCs w:val="22"/>
              </w:rPr>
              <w:t>. The scores must then be summed to provide a total RUG-ADL score. This total score will inform how this episode will be classified under the Australian National Subacute and Non-acute Patient Classification</w:t>
            </w:r>
            <w:r w:rsidR="00EA2CBE">
              <w:rPr>
                <w:rFonts w:cs="Arial"/>
                <w:sz w:val="22"/>
                <w:szCs w:val="22"/>
              </w:rPr>
              <w:t xml:space="preserve"> (AN-SNAP)</w:t>
            </w:r>
            <w:r w:rsidR="00175F8D" w:rsidRPr="002B2FA2">
              <w:rPr>
                <w:rFonts w:cs="Arial"/>
                <w:sz w:val="22"/>
                <w:szCs w:val="22"/>
              </w:rPr>
              <w:t>.</w:t>
            </w:r>
          </w:p>
        </w:tc>
      </w:tr>
      <w:tr w:rsidR="00DD03B5" w:rsidRPr="007A6B26" w:rsidTr="00C512E5">
        <w:trPr>
          <w:gridAfter w:val="1"/>
          <w:wAfter w:w="13" w:type="dxa"/>
          <w:trHeight w:val="283"/>
          <w:tblHeader/>
        </w:trPr>
        <w:tc>
          <w:tcPr>
            <w:tcW w:w="2694" w:type="dxa"/>
            <w:gridSpan w:val="3"/>
            <w:tcBorders>
              <w:top w:val="single" w:sz="8" w:space="0" w:color="auto"/>
              <w:left w:val="single" w:sz="4" w:space="0" w:color="auto"/>
            </w:tcBorders>
            <w:shd w:val="clear" w:color="auto" w:fill="auto"/>
            <w:vAlign w:val="center"/>
          </w:tcPr>
          <w:p w:rsidR="00DD03B5" w:rsidRDefault="00DD03B5" w:rsidP="00895D74">
            <w:pPr>
              <w:ind w:left="180"/>
              <w:rPr>
                <w:rFonts w:cs="Arial"/>
                <w:b/>
                <w:sz w:val="22"/>
                <w:szCs w:val="22"/>
              </w:rPr>
            </w:pPr>
            <w:r>
              <w:rPr>
                <w:rFonts w:cs="Arial"/>
                <w:b/>
                <w:sz w:val="22"/>
                <w:szCs w:val="22"/>
              </w:rPr>
              <w:t>Assessment Date:</w:t>
            </w:r>
          </w:p>
        </w:tc>
        <w:tc>
          <w:tcPr>
            <w:tcW w:w="2495" w:type="dxa"/>
            <w:gridSpan w:val="4"/>
            <w:tcBorders>
              <w:top w:val="single" w:sz="8" w:space="0" w:color="auto"/>
            </w:tcBorders>
            <w:shd w:val="clear" w:color="auto" w:fill="auto"/>
            <w:vAlign w:val="center"/>
          </w:tcPr>
          <w:p w:rsidR="00DD03B5" w:rsidRPr="00DD03B5" w:rsidRDefault="00DD03B5" w:rsidP="00895D74">
            <w:pPr>
              <w:ind w:left="180"/>
              <w:rPr>
                <w:rFonts w:cs="Arial"/>
                <w:sz w:val="22"/>
                <w:szCs w:val="22"/>
              </w:rPr>
            </w:pPr>
            <w:r w:rsidRPr="00DD03B5">
              <w:rPr>
                <w:rFonts w:cs="Arial"/>
                <w:sz w:val="22"/>
                <w:szCs w:val="22"/>
              </w:rPr>
              <w:t>___/___/____</w:t>
            </w:r>
          </w:p>
        </w:tc>
        <w:tc>
          <w:tcPr>
            <w:tcW w:w="2496" w:type="dxa"/>
            <w:gridSpan w:val="4"/>
            <w:tcBorders>
              <w:top w:val="single" w:sz="8" w:space="0" w:color="auto"/>
            </w:tcBorders>
            <w:shd w:val="clear" w:color="auto" w:fill="auto"/>
            <w:vAlign w:val="center"/>
          </w:tcPr>
          <w:p w:rsidR="00DD03B5" w:rsidRDefault="00DD03B5" w:rsidP="00895D74">
            <w:pPr>
              <w:ind w:left="180"/>
              <w:rPr>
                <w:rFonts w:cs="Arial"/>
                <w:b/>
                <w:sz w:val="22"/>
                <w:szCs w:val="22"/>
              </w:rPr>
            </w:pPr>
            <w:r>
              <w:rPr>
                <w:rFonts w:cs="Arial"/>
                <w:b/>
                <w:sz w:val="22"/>
                <w:szCs w:val="22"/>
              </w:rPr>
              <w:t>Assessment Time:</w:t>
            </w:r>
          </w:p>
        </w:tc>
        <w:tc>
          <w:tcPr>
            <w:tcW w:w="2562" w:type="dxa"/>
            <w:gridSpan w:val="5"/>
            <w:tcBorders>
              <w:top w:val="single" w:sz="8" w:space="0" w:color="auto"/>
              <w:right w:val="single" w:sz="4" w:space="0" w:color="auto"/>
            </w:tcBorders>
            <w:shd w:val="clear" w:color="auto" w:fill="auto"/>
            <w:vAlign w:val="center"/>
          </w:tcPr>
          <w:p w:rsidR="00DD03B5" w:rsidRPr="00DD03B5" w:rsidRDefault="00DD03B5" w:rsidP="00895D74">
            <w:pPr>
              <w:ind w:left="180"/>
              <w:rPr>
                <w:rFonts w:cs="Arial"/>
                <w:sz w:val="22"/>
                <w:szCs w:val="22"/>
              </w:rPr>
            </w:pPr>
            <w:r w:rsidRPr="00DD03B5">
              <w:rPr>
                <w:rFonts w:cs="Arial"/>
                <w:sz w:val="22"/>
                <w:szCs w:val="22"/>
              </w:rPr>
              <w:t>___:___</w:t>
            </w:r>
          </w:p>
        </w:tc>
      </w:tr>
      <w:tr w:rsidR="00895D74" w:rsidRPr="007A6B26" w:rsidTr="00C512E5">
        <w:trPr>
          <w:gridAfter w:val="1"/>
          <w:wAfter w:w="13" w:type="dxa"/>
          <w:trHeight w:val="227"/>
          <w:tblHeader/>
        </w:trPr>
        <w:tc>
          <w:tcPr>
            <w:tcW w:w="10247" w:type="dxa"/>
            <w:gridSpan w:val="16"/>
            <w:tcBorders>
              <w:left w:val="single" w:sz="4" w:space="0" w:color="auto"/>
              <w:right w:val="single" w:sz="4" w:space="0" w:color="auto"/>
            </w:tcBorders>
            <w:shd w:val="clear" w:color="auto" w:fill="auto"/>
            <w:vAlign w:val="center"/>
          </w:tcPr>
          <w:p w:rsidR="00895D74" w:rsidRPr="002B2FA2" w:rsidRDefault="00895D74" w:rsidP="00CF0613">
            <w:pPr>
              <w:ind w:left="180"/>
              <w:rPr>
                <w:rFonts w:cs="Arial"/>
                <w:b/>
                <w:sz w:val="22"/>
                <w:szCs w:val="22"/>
              </w:rPr>
            </w:pPr>
            <w:r>
              <w:rPr>
                <w:rFonts w:cs="Arial"/>
                <w:b/>
                <w:sz w:val="22"/>
                <w:szCs w:val="22"/>
              </w:rPr>
              <w:t>Type of Non-acute Care</w:t>
            </w:r>
            <w:r w:rsidR="00470144">
              <w:rPr>
                <w:rFonts w:cs="Arial"/>
                <w:b/>
                <w:sz w:val="22"/>
                <w:szCs w:val="22"/>
              </w:rPr>
              <w:t xml:space="preserve"> </w:t>
            </w:r>
          </w:p>
        </w:tc>
      </w:tr>
      <w:tr w:rsidR="00895D74" w:rsidRPr="007A6B26" w:rsidTr="00C512E5">
        <w:trPr>
          <w:gridAfter w:val="1"/>
          <w:wAfter w:w="13" w:type="dxa"/>
          <w:trHeight w:val="227"/>
          <w:tblHeader/>
        </w:trPr>
        <w:tc>
          <w:tcPr>
            <w:tcW w:w="567" w:type="dxa"/>
            <w:tcBorders>
              <w:left w:val="single" w:sz="4" w:space="0" w:color="auto"/>
              <w:bottom w:val="single" w:sz="4" w:space="0" w:color="auto"/>
            </w:tcBorders>
            <w:shd w:val="clear" w:color="auto" w:fill="auto"/>
            <w:vAlign w:val="center"/>
          </w:tcPr>
          <w:p w:rsidR="00895D74" w:rsidRPr="002B2FA2" w:rsidRDefault="00895D74" w:rsidP="00175F8D">
            <w:pPr>
              <w:rPr>
                <w:rFonts w:cs="Arial"/>
                <w:b/>
                <w:sz w:val="22"/>
                <w:szCs w:val="22"/>
              </w:rPr>
            </w:pPr>
            <w:r w:rsidRPr="00881AC7">
              <w:rPr>
                <w:rFonts w:eastAsia="Calibri" w:cs="Arial"/>
                <w:sz w:val="28"/>
                <w:szCs w:val="28"/>
              </w:rPr>
              <w:sym w:font="Wingdings" w:char="F071"/>
            </w:r>
          </w:p>
        </w:tc>
        <w:tc>
          <w:tcPr>
            <w:tcW w:w="1560" w:type="dxa"/>
            <w:tcBorders>
              <w:bottom w:val="single" w:sz="4" w:space="0" w:color="auto"/>
            </w:tcBorders>
            <w:shd w:val="clear" w:color="auto" w:fill="auto"/>
            <w:vAlign w:val="center"/>
          </w:tcPr>
          <w:p w:rsidR="00895D74" w:rsidRPr="00895D74" w:rsidRDefault="00895D74" w:rsidP="00895D74">
            <w:pPr>
              <w:ind w:right="-170"/>
              <w:rPr>
                <w:rFonts w:cs="Arial"/>
                <w:sz w:val="22"/>
                <w:szCs w:val="22"/>
              </w:rPr>
            </w:pPr>
            <w:r w:rsidRPr="00895D74">
              <w:rPr>
                <w:rFonts w:cs="Arial"/>
                <w:sz w:val="22"/>
                <w:szCs w:val="22"/>
              </w:rPr>
              <w:t xml:space="preserve">Convalescent </w:t>
            </w:r>
          </w:p>
        </w:tc>
        <w:tc>
          <w:tcPr>
            <w:tcW w:w="567" w:type="dxa"/>
            <w:tcBorders>
              <w:bottom w:val="single" w:sz="4" w:space="0" w:color="auto"/>
            </w:tcBorders>
            <w:shd w:val="clear" w:color="auto" w:fill="auto"/>
            <w:vAlign w:val="center"/>
          </w:tcPr>
          <w:p w:rsidR="00895D74" w:rsidRPr="00895D74" w:rsidRDefault="00895D74" w:rsidP="00895D74">
            <w:pPr>
              <w:rPr>
                <w:rFonts w:cs="Arial"/>
                <w:sz w:val="22"/>
                <w:szCs w:val="22"/>
              </w:rPr>
            </w:pPr>
            <w:r w:rsidRPr="00895D74">
              <w:rPr>
                <w:rFonts w:eastAsia="Calibri" w:cs="Arial"/>
                <w:sz w:val="28"/>
                <w:szCs w:val="28"/>
              </w:rPr>
              <w:sym w:font="Wingdings" w:char="F071"/>
            </w:r>
          </w:p>
        </w:tc>
        <w:tc>
          <w:tcPr>
            <w:tcW w:w="1134" w:type="dxa"/>
            <w:tcBorders>
              <w:bottom w:val="single" w:sz="4" w:space="0" w:color="auto"/>
            </w:tcBorders>
            <w:shd w:val="clear" w:color="auto" w:fill="auto"/>
            <w:vAlign w:val="center"/>
          </w:tcPr>
          <w:p w:rsidR="00895D74" w:rsidRPr="00895D74" w:rsidRDefault="00895D74" w:rsidP="00895D74">
            <w:pPr>
              <w:rPr>
                <w:rFonts w:cs="Arial"/>
                <w:sz w:val="22"/>
                <w:szCs w:val="22"/>
              </w:rPr>
            </w:pPr>
            <w:r w:rsidRPr="00895D74">
              <w:rPr>
                <w:rFonts w:cs="Arial"/>
                <w:sz w:val="22"/>
                <w:szCs w:val="22"/>
              </w:rPr>
              <w:t>Respite</w:t>
            </w:r>
          </w:p>
        </w:tc>
        <w:tc>
          <w:tcPr>
            <w:tcW w:w="567" w:type="dxa"/>
            <w:gridSpan w:val="2"/>
            <w:tcBorders>
              <w:bottom w:val="single" w:sz="4" w:space="0" w:color="auto"/>
            </w:tcBorders>
            <w:shd w:val="clear" w:color="auto" w:fill="auto"/>
            <w:vAlign w:val="center"/>
          </w:tcPr>
          <w:p w:rsidR="00895D74" w:rsidRPr="00895D74" w:rsidRDefault="00895D74" w:rsidP="00895D74">
            <w:pPr>
              <w:rPr>
                <w:rFonts w:cs="Arial"/>
                <w:sz w:val="22"/>
                <w:szCs w:val="22"/>
              </w:rPr>
            </w:pPr>
            <w:r w:rsidRPr="00895D74">
              <w:rPr>
                <w:rFonts w:eastAsia="Calibri" w:cs="Arial"/>
                <w:sz w:val="28"/>
                <w:szCs w:val="28"/>
              </w:rPr>
              <w:sym w:font="Wingdings" w:char="F071"/>
            </w:r>
          </w:p>
        </w:tc>
        <w:tc>
          <w:tcPr>
            <w:tcW w:w="2268" w:type="dxa"/>
            <w:gridSpan w:val="3"/>
            <w:tcBorders>
              <w:bottom w:val="single" w:sz="4" w:space="0" w:color="auto"/>
            </w:tcBorders>
            <w:shd w:val="clear" w:color="auto" w:fill="auto"/>
            <w:vAlign w:val="center"/>
          </w:tcPr>
          <w:p w:rsidR="00895D74" w:rsidRPr="00895D74" w:rsidRDefault="00895D74" w:rsidP="00895D74">
            <w:pPr>
              <w:rPr>
                <w:rFonts w:cs="Arial"/>
                <w:sz w:val="22"/>
                <w:szCs w:val="22"/>
              </w:rPr>
            </w:pPr>
            <w:r>
              <w:rPr>
                <w:rFonts w:cs="Arial"/>
                <w:sz w:val="22"/>
                <w:szCs w:val="22"/>
              </w:rPr>
              <w:t>Nursing Home Type</w:t>
            </w:r>
          </w:p>
        </w:tc>
        <w:tc>
          <w:tcPr>
            <w:tcW w:w="567" w:type="dxa"/>
            <w:tcBorders>
              <w:bottom w:val="single" w:sz="4" w:space="0" w:color="auto"/>
            </w:tcBorders>
            <w:shd w:val="clear" w:color="auto" w:fill="auto"/>
            <w:vAlign w:val="center"/>
          </w:tcPr>
          <w:p w:rsidR="00895D74" w:rsidRPr="002B2FA2" w:rsidRDefault="00895D74" w:rsidP="00895D74">
            <w:pPr>
              <w:rPr>
                <w:rFonts w:cs="Arial"/>
                <w:b/>
                <w:sz w:val="22"/>
                <w:szCs w:val="22"/>
              </w:rPr>
            </w:pPr>
            <w:r w:rsidRPr="00895D74">
              <w:rPr>
                <w:rFonts w:eastAsia="Calibri" w:cs="Arial"/>
                <w:sz w:val="28"/>
                <w:szCs w:val="28"/>
              </w:rPr>
              <w:sym w:font="Wingdings" w:char="F071"/>
            </w:r>
          </w:p>
        </w:tc>
        <w:tc>
          <w:tcPr>
            <w:tcW w:w="850" w:type="dxa"/>
            <w:gridSpan w:val="3"/>
            <w:tcBorders>
              <w:bottom w:val="single" w:sz="4" w:space="0" w:color="auto"/>
            </w:tcBorders>
            <w:shd w:val="clear" w:color="auto" w:fill="auto"/>
            <w:vAlign w:val="center"/>
          </w:tcPr>
          <w:p w:rsidR="00895D74" w:rsidRPr="00895D74" w:rsidRDefault="00895D74" w:rsidP="00895D74">
            <w:pPr>
              <w:rPr>
                <w:rFonts w:cs="Arial"/>
                <w:sz w:val="22"/>
                <w:szCs w:val="22"/>
              </w:rPr>
            </w:pPr>
            <w:r w:rsidRPr="00895D74">
              <w:rPr>
                <w:rFonts w:cs="Arial"/>
                <w:sz w:val="22"/>
                <w:szCs w:val="22"/>
              </w:rPr>
              <w:t>Other</w:t>
            </w:r>
          </w:p>
        </w:tc>
        <w:tc>
          <w:tcPr>
            <w:tcW w:w="567" w:type="dxa"/>
            <w:tcBorders>
              <w:bottom w:val="single" w:sz="4" w:space="0" w:color="auto"/>
            </w:tcBorders>
            <w:shd w:val="clear" w:color="auto" w:fill="auto"/>
            <w:vAlign w:val="center"/>
          </w:tcPr>
          <w:p w:rsidR="00895D74" w:rsidRPr="002B2FA2" w:rsidRDefault="00895D74" w:rsidP="00895D74">
            <w:pPr>
              <w:rPr>
                <w:rFonts w:cs="Arial"/>
                <w:b/>
                <w:sz w:val="22"/>
                <w:szCs w:val="22"/>
              </w:rPr>
            </w:pPr>
            <w:r w:rsidRPr="00895D74">
              <w:rPr>
                <w:rFonts w:eastAsia="Calibri" w:cs="Arial"/>
                <w:sz w:val="28"/>
                <w:szCs w:val="28"/>
              </w:rPr>
              <w:sym w:font="Wingdings" w:char="F071"/>
            </w:r>
          </w:p>
        </w:tc>
        <w:tc>
          <w:tcPr>
            <w:tcW w:w="1600" w:type="dxa"/>
            <w:gridSpan w:val="2"/>
            <w:tcBorders>
              <w:bottom w:val="single" w:sz="4" w:space="0" w:color="auto"/>
              <w:right w:val="single" w:sz="4" w:space="0" w:color="auto"/>
            </w:tcBorders>
            <w:shd w:val="clear" w:color="auto" w:fill="auto"/>
            <w:vAlign w:val="center"/>
          </w:tcPr>
          <w:p w:rsidR="00895D74" w:rsidRPr="00DD03B5" w:rsidRDefault="00DD03B5" w:rsidP="00895D74">
            <w:pPr>
              <w:rPr>
                <w:rFonts w:cs="Arial"/>
                <w:sz w:val="22"/>
                <w:szCs w:val="22"/>
              </w:rPr>
            </w:pPr>
            <w:r w:rsidRPr="00DD03B5">
              <w:rPr>
                <w:rFonts w:cs="Arial"/>
                <w:sz w:val="22"/>
                <w:szCs w:val="22"/>
              </w:rPr>
              <w:t>Unknown</w:t>
            </w:r>
          </w:p>
        </w:tc>
      </w:tr>
      <w:tr w:rsidR="00175F8D" w:rsidRPr="007A6B26" w:rsidTr="00A7022A">
        <w:trPr>
          <w:gridAfter w:val="1"/>
          <w:wAfter w:w="13" w:type="dxa"/>
          <w:trHeight w:val="227"/>
          <w:tblHeader/>
        </w:trPr>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5F8D" w:rsidRPr="002B2FA2" w:rsidRDefault="002B2FA2" w:rsidP="00175F8D">
            <w:pPr>
              <w:rPr>
                <w:rFonts w:cs="Arial"/>
                <w:b/>
                <w:sz w:val="22"/>
                <w:szCs w:val="22"/>
              </w:rPr>
            </w:pPr>
            <w:r w:rsidRPr="002B2FA2">
              <w:rPr>
                <w:rFonts w:cs="Arial"/>
                <w:b/>
                <w:sz w:val="22"/>
                <w:szCs w:val="22"/>
              </w:rPr>
              <w:t>Activity of Daily Living</w:t>
            </w:r>
          </w:p>
        </w:tc>
        <w:tc>
          <w:tcPr>
            <w:tcW w:w="53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75F8D" w:rsidRPr="002B2FA2" w:rsidRDefault="002B2FA2" w:rsidP="00333C03">
            <w:pPr>
              <w:ind w:left="180"/>
              <w:rPr>
                <w:rFonts w:cs="Arial"/>
                <w:b/>
                <w:sz w:val="22"/>
                <w:szCs w:val="22"/>
              </w:rPr>
            </w:pPr>
            <w:r w:rsidRPr="002B2FA2">
              <w:rPr>
                <w:rFonts w:cs="Arial"/>
                <w:b/>
                <w:sz w:val="22"/>
                <w:szCs w:val="22"/>
              </w:rPr>
              <w:t>Scale</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5F8D" w:rsidRPr="002B2FA2" w:rsidRDefault="002B2FA2" w:rsidP="002B2FA2">
            <w:pPr>
              <w:ind w:left="180"/>
              <w:jc w:val="center"/>
              <w:rPr>
                <w:rFonts w:cs="Arial"/>
                <w:b/>
                <w:sz w:val="22"/>
                <w:szCs w:val="22"/>
              </w:rPr>
            </w:pPr>
            <w:r w:rsidRPr="002B2FA2">
              <w:rPr>
                <w:rFonts w:cs="Arial"/>
                <w:b/>
                <w:sz w:val="22"/>
                <w:szCs w:val="22"/>
              </w:rPr>
              <w:t>Score</w:t>
            </w:r>
          </w:p>
        </w:tc>
      </w:tr>
      <w:tr w:rsidR="002B2FA2" w:rsidRPr="007A6B26" w:rsidTr="00A7022A">
        <w:trPr>
          <w:gridAfter w:val="1"/>
          <w:wAfter w:w="13" w:type="dxa"/>
          <w:trHeight w:val="340"/>
          <w:tblHeader/>
        </w:trPr>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FA2" w:rsidRPr="002B2FA2" w:rsidRDefault="002B2FA2" w:rsidP="00175F8D">
            <w:pPr>
              <w:rPr>
                <w:rFonts w:cs="Arial"/>
                <w:sz w:val="22"/>
                <w:szCs w:val="22"/>
              </w:rPr>
            </w:pPr>
            <w:r w:rsidRPr="002B2FA2">
              <w:rPr>
                <w:rFonts w:cs="Arial"/>
                <w:sz w:val="22"/>
                <w:szCs w:val="22"/>
              </w:rPr>
              <w:t>Bed Mobility</w:t>
            </w:r>
          </w:p>
        </w:tc>
        <w:tc>
          <w:tcPr>
            <w:tcW w:w="5386" w:type="dxa"/>
            <w:gridSpan w:val="10"/>
            <w:tcBorders>
              <w:top w:val="single" w:sz="4" w:space="0" w:color="auto"/>
              <w:left w:val="single" w:sz="4" w:space="0" w:color="auto"/>
              <w:bottom w:val="single" w:sz="4" w:space="0" w:color="auto"/>
              <w:right w:val="single" w:sz="4" w:space="0" w:color="auto"/>
            </w:tcBorders>
            <w:shd w:val="clear" w:color="auto" w:fill="auto"/>
          </w:tcPr>
          <w:p w:rsidR="002B2FA2" w:rsidRPr="002B2FA2" w:rsidRDefault="002B2FA2" w:rsidP="002B2FA2">
            <w:pPr>
              <w:rPr>
                <w:rFonts w:cs="Arial"/>
                <w:sz w:val="22"/>
                <w:szCs w:val="22"/>
              </w:rPr>
            </w:pPr>
            <w:r w:rsidRPr="002B2FA2">
              <w:rPr>
                <w:rFonts w:cs="Arial"/>
                <w:sz w:val="22"/>
                <w:szCs w:val="22"/>
              </w:rPr>
              <w:t>1 – Independent supervision only</w:t>
            </w:r>
          </w:p>
          <w:p w:rsidR="002B2FA2" w:rsidRPr="002B2FA2" w:rsidRDefault="002B2FA2" w:rsidP="002B2FA2">
            <w:pPr>
              <w:rPr>
                <w:rFonts w:cs="Arial"/>
                <w:sz w:val="22"/>
                <w:szCs w:val="22"/>
              </w:rPr>
            </w:pPr>
            <w:r w:rsidRPr="002B2FA2">
              <w:rPr>
                <w:rFonts w:cs="Arial"/>
                <w:sz w:val="22"/>
                <w:szCs w:val="22"/>
              </w:rPr>
              <w:t>3 – Limited physical assistance</w:t>
            </w:r>
          </w:p>
          <w:p w:rsidR="002B2FA2" w:rsidRPr="002B2FA2" w:rsidRDefault="002B2FA2" w:rsidP="002B2FA2">
            <w:pPr>
              <w:rPr>
                <w:rFonts w:cs="Arial"/>
                <w:sz w:val="22"/>
                <w:szCs w:val="22"/>
              </w:rPr>
            </w:pPr>
            <w:r w:rsidRPr="002B2FA2">
              <w:rPr>
                <w:rFonts w:cs="Arial"/>
                <w:sz w:val="22"/>
                <w:szCs w:val="22"/>
              </w:rPr>
              <w:t>4 – Other than two persons physical assist</w:t>
            </w:r>
          </w:p>
          <w:p w:rsidR="002B2FA2" w:rsidRPr="002B2FA2" w:rsidRDefault="002B2FA2" w:rsidP="002B2FA2">
            <w:pPr>
              <w:rPr>
                <w:rFonts w:cs="Arial"/>
                <w:sz w:val="22"/>
                <w:szCs w:val="22"/>
              </w:rPr>
            </w:pPr>
            <w:r w:rsidRPr="002B2FA2">
              <w:rPr>
                <w:rFonts w:cs="Arial"/>
                <w:sz w:val="22"/>
                <w:szCs w:val="22"/>
              </w:rPr>
              <w:t>5 – Two person (or more) physical assist</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FA2" w:rsidRPr="002B2FA2" w:rsidRDefault="002B2FA2" w:rsidP="00333C03">
            <w:pPr>
              <w:ind w:left="180"/>
              <w:rPr>
                <w:rFonts w:cs="Arial"/>
                <w:sz w:val="22"/>
                <w:szCs w:val="22"/>
              </w:rPr>
            </w:pPr>
          </w:p>
        </w:tc>
      </w:tr>
      <w:tr w:rsidR="002B2FA2" w:rsidRPr="007A6B26" w:rsidTr="00A7022A">
        <w:trPr>
          <w:gridAfter w:val="1"/>
          <w:wAfter w:w="13" w:type="dxa"/>
          <w:trHeight w:val="340"/>
          <w:tblHeader/>
        </w:trPr>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FA2" w:rsidRPr="002B2FA2" w:rsidRDefault="002B2FA2" w:rsidP="00175F8D">
            <w:pPr>
              <w:rPr>
                <w:rFonts w:cs="Arial"/>
                <w:sz w:val="22"/>
                <w:szCs w:val="22"/>
              </w:rPr>
            </w:pPr>
            <w:r w:rsidRPr="002B2FA2">
              <w:rPr>
                <w:rFonts w:cs="Arial"/>
                <w:sz w:val="22"/>
                <w:szCs w:val="22"/>
              </w:rPr>
              <w:t>Toileting</w:t>
            </w:r>
          </w:p>
        </w:tc>
        <w:tc>
          <w:tcPr>
            <w:tcW w:w="5386" w:type="dxa"/>
            <w:gridSpan w:val="10"/>
            <w:tcBorders>
              <w:top w:val="single" w:sz="4" w:space="0" w:color="auto"/>
              <w:left w:val="single" w:sz="4" w:space="0" w:color="auto"/>
              <w:bottom w:val="single" w:sz="4" w:space="0" w:color="auto"/>
              <w:right w:val="single" w:sz="4" w:space="0" w:color="auto"/>
            </w:tcBorders>
            <w:shd w:val="clear" w:color="auto" w:fill="auto"/>
          </w:tcPr>
          <w:p w:rsidR="002B2FA2" w:rsidRPr="002B2FA2" w:rsidRDefault="002B2FA2" w:rsidP="002B2FA2">
            <w:pPr>
              <w:rPr>
                <w:rFonts w:cs="Arial"/>
                <w:sz w:val="22"/>
                <w:szCs w:val="22"/>
              </w:rPr>
            </w:pPr>
            <w:r w:rsidRPr="002B2FA2">
              <w:rPr>
                <w:rFonts w:cs="Arial"/>
                <w:sz w:val="22"/>
                <w:szCs w:val="22"/>
              </w:rPr>
              <w:t>1 – Independent supervision only</w:t>
            </w:r>
          </w:p>
          <w:p w:rsidR="002B2FA2" w:rsidRPr="002B2FA2" w:rsidRDefault="002B2FA2" w:rsidP="002B2FA2">
            <w:pPr>
              <w:rPr>
                <w:rFonts w:cs="Arial"/>
                <w:sz w:val="22"/>
                <w:szCs w:val="22"/>
              </w:rPr>
            </w:pPr>
            <w:r w:rsidRPr="002B2FA2">
              <w:rPr>
                <w:rFonts w:cs="Arial"/>
                <w:sz w:val="22"/>
                <w:szCs w:val="22"/>
              </w:rPr>
              <w:t>3 – Limited physical assistance</w:t>
            </w:r>
          </w:p>
          <w:p w:rsidR="002B2FA2" w:rsidRPr="002B2FA2" w:rsidRDefault="002B2FA2" w:rsidP="002B2FA2">
            <w:pPr>
              <w:rPr>
                <w:rFonts w:cs="Arial"/>
                <w:sz w:val="22"/>
                <w:szCs w:val="22"/>
              </w:rPr>
            </w:pPr>
            <w:r w:rsidRPr="002B2FA2">
              <w:rPr>
                <w:rFonts w:cs="Arial"/>
                <w:sz w:val="22"/>
                <w:szCs w:val="22"/>
              </w:rPr>
              <w:t>4 – Other than two persons physical assist</w:t>
            </w:r>
          </w:p>
          <w:p w:rsidR="002B2FA2" w:rsidRPr="002B2FA2" w:rsidRDefault="002B2FA2" w:rsidP="002B2FA2">
            <w:pPr>
              <w:rPr>
                <w:rFonts w:cs="Arial"/>
                <w:sz w:val="22"/>
                <w:szCs w:val="22"/>
              </w:rPr>
            </w:pPr>
            <w:r w:rsidRPr="002B2FA2">
              <w:rPr>
                <w:rFonts w:cs="Arial"/>
                <w:sz w:val="22"/>
                <w:szCs w:val="22"/>
              </w:rPr>
              <w:t>5 – Two person (or more) physical assist</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FA2" w:rsidRPr="002B2FA2" w:rsidRDefault="002B2FA2" w:rsidP="00333C03">
            <w:pPr>
              <w:ind w:left="180"/>
              <w:rPr>
                <w:rFonts w:cs="Arial"/>
                <w:sz w:val="22"/>
                <w:szCs w:val="22"/>
              </w:rPr>
            </w:pPr>
          </w:p>
        </w:tc>
      </w:tr>
      <w:tr w:rsidR="002B2FA2" w:rsidRPr="007A6B26" w:rsidTr="00A7022A">
        <w:trPr>
          <w:gridAfter w:val="1"/>
          <w:wAfter w:w="13" w:type="dxa"/>
          <w:trHeight w:val="340"/>
          <w:tblHeader/>
        </w:trPr>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FA2" w:rsidRPr="002B2FA2" w:rsidRDefault="002B2FA2" w:rsidP="00175F8D">
            <w:pPr>
              <w:rPr>
                <w:rFonts w:cs="Arial"/>
                <w:sz w:val="22"/>
                <w:szCs w:val="22"/>
              </w:rPr>
            </w:pPr>
            <w:r w:rsidRPr="002B2FA2">
              <w:rPr>
                <w:rFonts w:cs="Arial"/>
                <w:sz w:val="22"/>
                <w:szCs w:val="22"/>
              </w:rPr>
              <w:t>Transfers</w:t>
            </w:r>
          </w:p>
        </w:tc>
        <w:tc>
          <w:tcPr>
            <w:tcW w:w="5386" w:type="dxa"/>
            <w:gridSpan w:val="10"/>
            <w:tcBorders>
              <w:top w:val="single" w:sz="4" w:space="0" w:color="auto"/>
              <w:left w:val="single" w:sz="4" w:space="0" w:color="auto"/>
              <w:bottom w:val="single" w:sz="4" w:space="0" w:color="auto"/>
              <w:right w:val="single" w:sz="4" w:space="0" w:color="auto"/>
            </w:tcBorders>
            <w:shd w:val="clear" w:color="auto" w:fill="auto"/>
          </w:tcPr>
          <w:p w:rsidR="002B2FA2" w:rsidRPr="002B2FA2" w:rsidRDefault="002B2FA2" w:rsidP="002B2FA2">
            <w:pPr>
              <w:rPr>
                <w:rFonts w:cs="Arial"/>
                <w:sz w:val="22"/>
                <w:szCs w:val="22"/>
              </w:rPr>
            </w:pPr>
            <w:r w:rsidRPr="002B2FA2">
              <w:rPr>
                <w:rFonts w:cs="Arial"/>
                <w:sz w:val="22"/>
                <w:szCs w:val="22"/>
              </w:rPr>
              <w:t>1 – Independent supervision only</w:t>
            </w:r>
          </w:p>
          <w:p w:rsidR="002B2FA2" w:rsidRPr="002B2FA2" w:rsidRDefault="002B2FA2" w:rsidP="002B2FA2">
            <w:pPr>
              <w:rPr>
                <w:rFonts w:cs="Arial"/>
                <w:sz w:val="22"/>
                <w:szCs w:val="22"/>
              </w:rPr>
            </w:pPr>
            <w:r w:rsidRPr="002B2FA2">
              <w:rPr>
                <w:rFonts w:cs="Arial"/>
                <w:sz w:val="22"/>
                <w:szCs w:val="22"/>
              </w:rPr>
              <w:t>3 – Limited physical assistance</w:t>
            </w:r>
          </w:p>
          <w:p w:rsidR="002B2FA2" w:rsidRPr="002B2FA2" w:rsidRDefault="002B2FA2" w:rsidP="002B2FA2">
            <w:pPr>
              <w:rPr>
                <w:rFonts w:cs="Arial"/>
                <w:sz w:val="22"/>
                <w:szCs w:val="22"/>
              </w:rPr>
            </w:pPr>
            <w:r w:rsidRPr="002B2FA2">
              <w:rPr>
                <w:rFonts w:cs="Arial"/>
                <w:sz w:val="22"/>
                <w:szCs w:val="22"/>
              </w:rPr>
              <w:t>4 – Other than two persons physical assist</w:t>
            </w:r>
          </w:p>
          <w:p w:rsidR="002B2FA2" w:rsidRPr="002B2FA2" w:rsidRDefault="002B2FA2" w:rsidP="002B2FA2">
            <w:pPr>
              <w:rPr>
                <w:rFonts w:cs="Arial"/>
                <w:sz w:val="22"/>
                <w:szCs w:val="22"/>
              </w:rPr>
            </w:pPr>
            <w:r w:rsidRPr="002B2FA2">
              <w:rPr>
                <w:rFonts w:cs="Arial"/>
                <w:sz w:val="22"/>
                <w:szCs w:val="22"/>
              </w:rPr>
              <w:t>5 – Two person (or more) physical assist</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FA2" w:rsidRPr="002B2FA2" w:rsidRDefault="002B2FA2" w:rsidP="00333C03">
            <w:pPr>
              <w:ind w:left="180"/>
              <w:rPr>
                <w:rFonts w:cs="Arial"/>
                <w:sz w:val="22"/>
                <w:szCs w:val="22"/>
              </w:rPr>
            </w:pPr>
          </w:p>
        </w:tc>
      </w:tr>
      <w:tr w:rsidR="002B2FA2" w:rsidRPr="007A6B26" w:rsidTr="00A7022A">
        <w:trPr>
          <w:gridAfter w:val="1"/>
          <w:wAfter w:w="13" w:type="dxa"/>
          <w:trHeight w:val="340"/>
          <w:tblHeader/>
        </w:trPr>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FA2" w:rsidRPr="002B2FA2" w:rsidRDefault="002B2FA2" w:rsidP="00175F8D">
            <w:pPr>
              <w:rPr>
                <w:rFonts w:cs="Arial"/>
                <w:sz w:val="22"/>
                <w:szCs w:val="22"/>
              </w:rPr>
            </w:pPr>
            <w:r w:rsidRPr="002B2FA2">
              <w:rPr>
                <w:rFonts w:cs="Arial"/>
                <w:sz w:val="22"/>
                <w:szCs w:val="22"/>
              </w:rPr>
              <w:t>Eating</w:t>
            </w:r>
          </w:p>
        </w:tc>
        <w:tc>
          <w:tcPr>
            <w:tcW w:w="5386" w:type="dxa"/>
            <w:gridSpan w:val="10"/>
            <w:tcBorders>
              <w:top w:val="single" w:sz="4" w:space="0" w:color="auto"/>
              <w:left w:val="single" w:sz="4" w:space="0" w:color="auto"/>
              <w:bottom w:val="single" w:sz="4" w:space="0" w:color="auto"/>
              <w:right w:val="single" w:sz="4" w:space="0" w:color="auto"/>
            </w:tcBorders>
            <w:shd w:val="clear" w:color="auto" w:fill="auto"/>
          </w:tcPr>
          <w:p w:rsidR="002B2FA2" w:rsidRPr="002B2FA2" w:rsidRDefault="002B2FA2" w:rsidP="002B2FA2">
            <w:pPr>
              <w:rPr>
                <w:rFonts w:cs="Arial"/>
                <w:sz w:val="22"/>
                <w:szCs w:val="22"/>
              </w:rPr>
            </w:pPr>
            <w:r w:rsidRPr="002B2FA2">
              <w:rPr>
                <w:rFonts w:cs="Arial"/>
                <w:sz w:val="22"/>
                <w:szCs w:val="22"/>
              </w:rPr>
              <w:t>1 – Independent or supervision only</w:t>
            </w:r>
          </w:p>
          <w:p w:rsidR="002B2FA2" w:rsidRPr="002B2FA2" w:rsidRDefault="002B2FA2" w:rsidP="002B2FA2">
            <w:pPr>
              <w:rPr>
                <w:rFonts w:cs="Arial"/>
                <w:sz w:val="22"/>
                <w:szCs w:val="22"/>
              </w:rPr>
            </w:pPr>
            <w:r w:rsidRPr="002B2FA2">
              <w:rPr>
                <w:rFonts w:cs="Arial"/>
                <w:sz w:val="22"/>
                <w:szCs w:val="22"/>
              </w:rPr>
              <w:t>2 – Limited assistance</w:t>
            </w:r>
          </w:p>
          <w:p w:rsidR="002B2FA2" w:rsidRPr="002B2FA2" w:rsidRDefault="002B2FA2" w:rsidP="002B2FA2">
            <w:pPr>
              <w:rPr>
                <w:rFonts w:cs="Arial"/>
                <w:sz w:val="22"/>
                <w:szCs w:val="22"/>
              </w:rPr>
            </w:pPr>
            <w:r w:rsidRPr="002B2FA2">
              <w:rPr>
                <w:rFonts w:cs="Arial"/>
                <w:sz w:val="22"/>
                <w:szCs w:val="22"/>
              </w:rPr>
              <w:t>3 – Extensive assistance/total dependence/tube fed</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FA2" w:rsidRPr="002B2FA2" w:rsidRDefault="002B2FA2" w:rsidP="00333C03">
            <w:pPr>
              <w:ind w:left="180"/>
              <w:rPr>
                <w:rFonts w:cs="Arial"/>
                <w:sz w:val="22"/>
                <w:szCs w:val="22"/>
              </w:rPr>
            </w:pPr>
          </w:p>
        </w:tc>
      </w:tr>
      <w:tr w:rsidR="002B2FA2" w:rsidRPr="007A6B26" w:rsidTr="00A7022A">
        <w:trPr>
          <w:gridAfter w:val="1"/>
          <w:wAfter w:w="13" w:type="dxa"/>
          <w:trHeight w:val="227"/>
          <w:tblHeader/>
        </w:trPr>
        <w:tc>
          <w:tcPr>
            <w:tcW w:w="80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B2FA2" w:rsidRPr="002B2FA2" w:rsidRDefault="002B2FA2" w:rsidP="002B2FA2">
            <w:pPr>
              <w:jc w:val="right"/>
              <w:rPr>
                <w:rFonts w:cs="Arial"/>
                <w:b/>
                <w:sz w:val="22"/>
                <w:szCs w:val="22"/>
              </w:rPr>
            </w:pPr>
            <w:r w:rsidRPr="002B2FA2">
              <w:rPr>
                <w:rFonts w:cs="Arial"/>
                <w:b/>
                <w:sz w:val="22"/>
                <w:szCs w:val="22"/>
              </w:rPr>
              <w:t>Total Score</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FA2" w:rsidRPr="002B2FA2" w:rsidRDefault="002B2FA2" w:rsidP="00333C03">
            <w:pPr>
              <w:ind w:left="180"/>
              <w:rPr>
                <w:rFonts w:cs="Arial"/>
                <w:sz w:val="22"/>
                <w:szCs w:val="22"/>
              </w:rPr>
            </w:pPr>
          </w:p>
        </w:tc>
      </w:tr>
      <w:tr w:rsidR="00941C11" w:rsidRPr="007A6B26" w:rsidTr="00A7022A">
        <w:trPr>
          <w:gridAfter w:val="1"/>
          <w:wAfter w:w="13" w:type="dxa"/>
          <w:trHeight w:val="227"/>
          <w:tblHeader/>
        </w:trPr>
        <w:tc>
          <w:tcPr>
            <w:tcW w:w="1024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41C11" w:rsidRPr="002B2FA2" w:rsidRDefault="00941C11" w:rsidP="00941C11">
            <w:pPr>
              <w:rPr>
                <w:rFonts w:cs="Arial"/>
                <w:sz w:val="22"/>
                <w:szCs w:val="22"/>
              </w:rPr>
            </w:pPr>
            <w:r>
              <w:rPr>
                <w:rFonts w:cs="Arial"/>
                <w:b/>
                <w:sz w:val="22"/>
                <w:szCs w:val="22"/>
              </w:rPr>
              <w:t>Assessor Details</w:t>
            </w:r>
          </w:p>
        </w:tc>
      </w:tr>
      <w:tr w:rsidR="00941C11" w:rsidRPr="007A6B26" w:rsidTr="00A7022A">
        <w:trPr>
          <w:gridAfter w:val="1"/>
          <w:wAfter w:w="13" w:type="dxa"/>
          <w:trHeight w:val="340"/>
          <w:tblHeader/>
        </w:trPr>
        <w:tc>
          <w:tcPr>
            <w:tcW w:w="5245" w:type="dxa"/>
            <w:gridSpan w:val="8"/>
            <w:tcBorders>
              <w:top w:val="single" w:sz="4" w:space="0" w:color="auto"/>
              <w:left w:val="single" w:sz="4" w:space="0" w:color="auto"/>
              <w:bottom w:val="single" w:sz="4" w:space="0" w:color="auto"/>
              <w:right w:val="single" w:sz="4" w:space="0" w:color="auto"/>
            </w:tcBorders>
            <w:shd w:val="clear" w:color="auto" w:fill="auto"/>
          </w:tcPr>
          <w:p w:rsidR="00941C11" w:rsidRPr="00941C11" w:rsidRDefault="00941C11" w:rsidP="00941C11">
            <w:pPr>
              <w:rPr>
                <w:rFonts w:cs="Arial"/>
                <w:b/>
                <w:sz w:val="12"/>
                <w:szCs w:val="12"/>
              </w:rPr>
            </w:pPr>
            <w:r w:rsidRPr="00941C11">
              <w:rPr>
                <w:rFonts w:cs="Arial"/>
                <w:b/>
                <w:sz w:val="12"/>
                <w:szCs w:val="12"/>
              </w:rPr>
              <w:t xml:space="preserve">Full name (please print) </w:t>
            </w:r>
          </w:p>
        </w:tc>
        <w:tc>
          <w:tcPr>
            <w:tcW w:w="5002" w:type="dxa"/>
            <w:gridSpan w:val="8"/>
            <w:tcBorders>
              <w:top w:val="single" w:sz="4" w:space="0" w:color="auto"/>
              <w:left w:val="single" w:sz="4" w:space="0" w:color="auto"/>
              <w:bottom w:val="single" w:sz="4" w:space="0" w:color="auto"/>
              <w:right w:val="single" w:sz="4" w:space="0" w:color="auto"/>
            </w:tcBorders>
            <w:shd w:val="clear" w:color="auto" w:fill="auto"/>
          </w:tcPr>
          <w:p w:rsidR="00941C11" w:rsidRPr="002B2FA2" w:rsidRDefault="00941C11" w:rsidP="00941C11">
            <w:pPr>
              <w:rPr>
                <w:rFonts w:cs="Arial"/>
                <w:sz w:val="22"/>
                <w:szCs w:val="22"/>
              </w:rPr>
            </w:pPr>
            <w:r>
              <w:rPr>
                <w:rFonts w:cs="Arial"/>
                <w:b/>
                <w:sz w:val="12"/>
                <w:szCs w:val="12"/>
              </w:rPr>
              <w:t>Designation</w:t>
            </w:r>
            <w:r w:rsidRPr="00941C11">
              <w:rPr>
                <w:rFonts w:cs="Arial"/>
                <w:b/>
                <w:sz w:val="12"/>
                <w:szCs w:val="12"/>
              </w:rPr>
              <w:t xml:space="preserve"> (please print)</w:t>
            </w:r>
          </w:p>
        </w:tc>
      </w:tr>
      <w:tr w:rsidR="00CF0613" w:rsidRPr="007A6B26" w:rsidTr="00A7022A">
        <w:trPr>
          <w:gridAfter w:val="1"/>
          <w:wAfter w:w="13" w:type="dxa"/>
          <w:trHeight w:val="340"/>
          <w:tblHeader/>
        </w:trPr>
        <w:tc>
          <w:tcPr>
            <w:tcW w:w="5245" w:type="dxa"/>
            <w:gridSpan w:val="8"/>
            <w:tcBorders>
              <w:top w:val="single" w:sz="4" w:space="0" w:color="auto"/>
              <w:left w:val="single" w:sz="4" w:space="0" w:color="auto"/>
              <w:bottom w:val="single" w:sz="4" w:space="0" w:color="auto"/>
              <w:right w:val="single" w:sz="4" w:space="0" w:color="auto"/>
            </w:tcBorders>
            <w:shd w:val="clear" w:color="auto" w:fill="auto"/>
          </w:tcPr>
          <w:p w:rsidR="00CF0613" w:rsidRPr="00941C11" w:rsidRDefault="00CF0613" w:rsidP="00A928A1">
            <w:pPr>
              <w:rPr>
                <w:rFonts w:cs="Arial"/>
                <w:b/>
                <w:sz w:val="12"/>
                <w:szCs w:val="12"/>
              </w:rPr>
            </w:pPr>
            <w:r>
              <w:rPr>
                <w:rFonts w:cs="Arial"/>
                <w:b/>
                <w:sz w:val="12"/>
                <w:szCs w:val="12"/>
              </w:rPr>
              <w:t>Signature</w:t>
            </w:r>
            <w:r w:rsidRPr="00941C11">
              <w:rPr>
                <w:rFonts w:cs="Arial"/>
                <w:b/>
                <w:sz w:val="12"/>
                <w:szCs w:val="12"/>
              </w:rPr>
              <w:t xml:space="preserve"> </w:t>
            </w:r>
          </w:p>
        </w:tc>
        <w:tc>
          <w:tcPr>
            <w:tcW w:w="5002" w:type="dxa"/>
            <w:gridSpan w:val="8"/>
            <w:tcBorders>
              <w:top w:val="single" w:sz="4" w:space="0" w:color="auto"/>
              <w:left w:val="single" w:sz="4" w:space="0" w:color="auto"/>
              <w:bottom w:val="single" w:sz="4" w:space="0" w:color="auto"/>
              <w:right w:val="single" w:sz="4" w:space="0" w:color="auto"/>
            </w:tcBorders>
            <w:shd w:val="clear" w:color="auto" w:fill="auto"/>
          </w:tcPr>
          <w:p w:rsidR="00CF0613" w:rsidRPr="002B2FA2" w:rsidRDefault="00CF0613" w:rsidP="00A928A1">
            <w:pPr>
              <w:rPr>
                <w:rFonts w:cs="Arial"/>
                <w:sz w:val="22"/>
                <w:szCs w:val="22"/>
              </w:rPr>
            </w:pPr>
            <w:r>
              <w:rPr>
                <w:rFonts w:cs="Arial"/>
                <w:b/>
                <w:sz w:val="12"/>
                <w:szCs w:val="12"/>
              </w:rPr>
              <w:t>Date</w:t>
            </w:r>
          </w:p>
        </w:tc>
      </w:tr>
    </w:tbl>
    <w:p w:rsidR="0013188F" w:rsidRDefault="0013188F"/>
    <w:p w:rsidR="0013188F" w:rsidRDefault="0013188F"/>
    <w:p w:rsidR="0013188F" w:rsidRDefault="0013188F"/>
    <w:tbl>
      <w:tblPr>
        <w:tblW w:w="10247" w:type="dxa"/>
        <w:tblInd w:w="98" w:type="dxa"/>
        <w:tblLayout w:type="fixed"/>
        <w:tblCellMar>
          <w:top w:w="113" w:type="dxa"/>
          <w:bottom w:w="113" w:type="dxa"/>
          <w:right w:w="170" w:type="dxa"/>
        </w:tblCellMar>
        <w:tblLook w:val="04A0" w:firstRow="1" w:lastRow="0" w:firstColumn="1" w:lastColumn="0" w:noHBand="0" w:noVBand="1"/>
      </w:tblPr>
      <w:tblGrid>
        <w:gridCol w:w="10247"/>
      </w:tblGrid>
      <w:tr w:rsidR="00CF0613" w:rsidRPr="00CF0613" w:rsidTr="0013188F">
        <w:trPr>
          <w:trHeight w:val="340"/>
          <w:tblHeader/>
        </w:trPr>
        <w:tc>
          <w:tcPr>
            <w:tcW w:w="10247" w:type="dxa"/>
            <w:tcBorders>
              <w:top w:val="single" w:sz="8" w:space="0" w:color="auto"/>
              <w:left w:val="single" w:sz="8" w:space="0" w:color="auto"/>
              <w:right w:val="single" w:sz="4" w:space="0" w:color="auto"/>
            </w:tcBorders>
            <w:shd w:val="clear" w:color="auto" w:fill="auto"/>
            <w:vAlign w:val="center"/>
          </w:tcPr>
          <w:p w:rsidR="0013188F" w:rsidRDefault="0013188F" w:rsidP="00CF0613">
            <w:pPr>
              <w:ind w:left="180"/>
              <w:jc w:val="center"/>
              <w:rPr>
                <w:rFonts w:cs="Arial"/>
                <w:b/>
                <w:sz w:val="22"/>
                <w:szCs w:val="22"/>
              </w:rPr>
            </w:pPr>
          </w:p>
          <w:p w:rsidR="00CF0613" w:rsidRPr="00CF0613" w:rsidRDefault="00CF0613" w:rsidP="00CF0613">
            <w:pPr>
              <w:ind w:left="180"/>
              <w:jc w:val="center"/>
              <w:rPr>
                <w:rFonts w:cs="Arial"/>
                <w:b/>
                <w:sz w:val="22"/>
                <w:szCs w:val="22"/>
              </w:rPr>
            </w:pPr>
            <w:r>
              <w:rPr>
                <w:rFonts w:cs="Arial"/>
                <w:b/>
                <w:sz w:val="22"/>
                <w:szCs w:val="22"/>
              </w:rPr>
              <w:t>TYPE OF NON-ACUTE CARE DEFINITIONS</w:t>
            </w:r>
          </w:p>
        </w:tc>
      </w:tr>
      <w:tr w:rsidR="00CF0613" w:rsidRPr="00CF0613" w:rsidTr="0013188F">
        <w:trPr>
          <w:trHeight w:val="340"/>
          <w:tblHeader/>
        </w:trPr>
        <w:tc>
          <w:tcPr>
            <w:tcW w:w="10247" w:type="dxa"/>
            <w:tcBorders>
              <w:left w:val="single" w:sz="8" w:space="0" w:color="auto"/>
              <w:right w:val="single" w:sz="4" w:space="0" w:color="auto"/>
            </w:tcBorders>
            <w:shd w:val="clear" w:color="auto" w:fill="auto"/>
            <w:vAlign w:val="center"/>
          </w:tcPr>
          <w:p w:rsidR="00CF0613" w:rsidRDefault="00CF0613" w:rsidP="00CF0613">
            <w:pPr>
              <w:ind w:left="180"/>
              <w:rPr>
                <w:rFonts w:cs="Arial"/>
                <w:b/>
                <w:sz w:val="22"/>
                <w:szCs w:val="22"/>
              </w:rPr>
            </w:pPr>
            <w:r>
              <w:rPr>
                <w:rFonts w:cs="Arial"/>
                <w:b/>
                <w:sz w:val="22"/>
                <w:szCs w:val="22"/>
              </w:rPr>
              <w:t>Convalescent</w:t>
            </w:r>
          </w:p>
        </w:tc>
      </w:tr>
      <w:tr w:rsidR="00CF0613" w:rsidRPr="00CF0613" w:rsidTr="0013188F">
        <w:trPr>
          <w:trHeight w:val="2495"/>
          <w:tblHeader/>
        </w:trPr>
        <w:tc>
          <w:tcPr>
            <w:tcW w:w="10247" w:type="dxa"/>
            <w:tcBorders>
              <w:left w:val="single" w:sz="8" w:space="0" w:color="auto"/>
              <w:right w:val="single" w:sz="4" w:space="0" w:color="auto"/>
            </w:tcBorders>
            <w:shd w:val="clear" w:color="auto" w:fill="auto"/>
            <w:vAlign w:val="center"/>
          </w:tcPr>
          <w:p w:rsidR="00CF0613" w:rsidRPr="00CF0613" w:rsidRDefault="00CF0613" w:rsidP="00CF0613">
            <w:pPr>
              <w:ind w:left="180"/>
              <w:rPr>
                <w:rFonts w:cs="Arial"/>
                <w:sz w:val="22"/>
                <w:szCs w:val="22"/>
              </w:rPr>
            </w:pPr>
            <w:r w:rsidRPr="00CF0613">
              <w:rPr>
                <w:rFonts w:cs="Arial"/>
                <w:sz w:val="22"/>
                <w:szCs w:val="22"/>
              </w:rPr>
              <w:t>Following assessment and/or treatment, the patient does not require further complex assessment or stabilisation but continues to require care over an indefinite period. Under normal circumstances the patient would be discharged but due to factors in the home environment, such as access issues or lack of available community services, the patient is unable to be discharged. Examples may include:</w:t>
            </w:r>
          </w:p>
          <w:p w:rsidR="00CF0613" w:rsidRPr="00CF0613" w:rsidRDefault="00CF0613" w:rsidP="00CF0613">
            <w:pPr>
              <w:ind w:left="180"/>
              <w:rPr>
                <w:rFonts w:cs="Arial"/>
                <w:sz w:val="22"/>
                <w:szCs w:val="22"/>
              </w:rPr>
            </w:pPr>
          </w:p>
          <w:p w:rsidR="00CF0613" w:rsidRPr="00CF0613" w:rsidRDefault="00CF0613" w:rsidP="00CF0613">
            <w:pPr>
              <w:pStyle w:val="ListParagraph"/>
              <w:numPr>
                <w:ilvl w:val="0"/>
                <w:numId w:val="1"/>
              </w:numPr>
              <w:rPr>
                <w:rFonts w:cs="Arial"/>
                <w:sz w:val="22"/>
                <w:szCs w:val="22"/>
              </w:rPr>
            </w:pPr>
            <w:r w:rsidRPr="00CF0613">
              <w:rPr>
                <w:rFonts w:cs="Arial"/>
                <w:sz w:val="22"/>
                <w:szCs w:val="22"/>
              </w:rPr>
              <w:t>patient awaiting the completion of home modifications essential for discharge</w:t>
            </w:r>
          </w:p>
          <w:p w:rsidR="00CF0613" w:rsidRPr="00CF0613" w:rsidRDefault="00CF0613" w:rsidP="00CF0613">
            <w:pPr>
              <w:pStyle w:val="ListParagraph"/>
              <w:numPr>
                <w:ilvl w:val="0"/>
                <w:numId w:val="1"/>
              </w:numPr>
              <w:rPr>
                <w:rFonts w:cs="Arial"/>
                <w:sz w:val="22"/>
                <w:szCs w:val="22"/>
              </w:rPr>
            </w:pPr>
            <w:r w:rsidRPr="00CF0613">
              <w:rPr>
                <w:rFonts w:cs="Arial"/>
                <w:sz w:val="22"/>
                <w:szCs w:val="22"/>
              </w:rPr>
              <w:t>patient awaiting the provision of specialised equipment essential for discharge</w:t>
            </w:r>
          </w:p>
          <w:p w:rsidR="00CF0613" w:rsidRPr="00CF0613" w:rsidRDefault="00CF0613" w:rsidP="00CF0613">
            <w:pPr>
              <w:pStyle w:val="ListParagraph"/>
              <w:numPr>
                <w:ilvl w:val="0"/>
                <w:numId w:val="1"/>
              </w:numPr>
              <w:rPr>
                <w:rFonts w:cs="Arial"/>
                <w:sz w:val="22"/>
                <w:szCs w:val="22"/>
              </w:rPr>
            </w:pPr>
            <w:r w:rsidRPr="00CF0613">
              <w:rPr>
                <w:rFonts w:cs="Arial"/>
                <w:sz w:val="22"/>
                <w:szCs w:val="22"/>
              </w:rPr>
              <w:t>patient awaiting housing</w:t>
            </w:r>
          </w:p>
          <w:p w:rsidR="00CF0613" w:rsidRPr="00CF0613" w:rsidRDefault="00CF0613" w:rsidP="00CF0613">
            <w:pPr>
              <w:pStyle w:val="ListParagraph"/>
              <w:numPr>
                <w:ilvl w:val="0"/>
                <w:numId w:val="1"/>
              </w:numPr>
              <w:rPr>
                <w:rFonts w:cs="Arial"/>
                <w:sz w:val="22"/>
                <w:szCs w:val="22"/>
              </w:rPr>
            </w:pPr>
            <w:r w:rsidRPr="00CF0613">
              <w:rPr>
                <w:rFonts w:cs="Arial"/>
                <w:sz w:val="22"/>
                <w:szCs w:val="22"/>
              </w:rPr>
              <w:t>patient awaiting supported accommodation such as hostel or group home bed</w:t>
            </w:r>
          </w:p>
          <w:p w:rsidR="00CF0613" w:rsidRPr="00CF0613" w:rsidRDefault="00CF0613" w:rsidP="00CF0613">
            <w:pPr>
              <w:pStyle w:val="ListParagraph"/>
              <w:numPr>
                <w:ilvl w:val="0"/>
                <w:numId w:val="1"/>
              </w:numPr>
              <w:rPr>
                <w:rFonts w:cs="Arial"/>
                <w:b/>
                <w:sz w:val="22"/>
                <w:szCs w:val="22"/>
              </w:rPr>
            </w:pPr>
            <w:proofErr w:type="gramStart"/>
            <w:r w:rsidRPr="00CF0613">
              <w:rPr>
                <w:rFonts w:cs="Arial"/>
                <w:sz w:val="22"/>
                <w:szCs w:val="22"/>
              </w:rPr>
              <w:t>patient</w:t>
            </w:r>
            <w:proofErr w:type="gramEnd"/>
            <w:r w:rsidRPr="00CF0613">
              <w:rPr>
                <w:rFonts w:cs="Arial"/>
                <w:sz w:val="22"/>
                <w:szCs w:val="22"/>
              </w:rPr>
              <w:t xml:space="preserve"> for whom community services are essential for discharge but are not yet available.</w:t>
            </w:r>
          </w:p>
          <w:p w:rsidR="00CF0613" w:rsidRPr="00CF0613" w:rsidRDefault="00CF0613" w:rsidP="00CF0613">
            <w:pPr>
              <w:pStyle w:val="ListParagraph"/>
              <w:ind w:left="900"/>
              <w:rPr>
                <w:rFonts w:cs="Arial"/>
                <w:b/>
                <w:sz w:val="22"/>
                <w:szCs w:val="22"/>
              </w:rPr>
            </w:pPr>
          </w:p>
        </w:tc>
      </w:tr>
      <w:tr w:rsidR="00CF0613" w:rsidRPr="00CF0613" w:rsidTr="0013188F">
        <w:trPr>
          <w:trHeight w:val="346"/>
          <w:tblHeader/>
        </w:trPr>
        <w:tc>
          <w:tcPr>
            <w:tcW w:w="10247" w:type="dxa"/>
            <w:tcBorders>
              <w:left w:val="single" w:sz="8" w:space="0" w:color="auto"/>
              <w:right w:val="single" w:sz="4" w:space="0" w:color="auto"/>
            </w:tcBorders>
            <w:shd w:val="clear" w:color="auto" w:fill="auto"/>
            <w:vAlign w:val="center"/>
          </w:tcPr>
          <w:p w:rsidR="00CF0613" w:rsidRPr="00CF0613" w:rsidRDefault="00CF0613" w:rsidP="00CF0613">
            <w:pPr>
              <w:ind w:left="180"/>
              <w:rPr>
                <w:rFonts w:cs="Arial"/>
                <w:b/>
                <w:sz w:val="22"/>
                <w:szCs w:val="22"/>
              </w:rPr>
            </w:pPr>
            <w:r w:rsidRPr="00CF0613">
              <w:rPr>
                <w:rFonts w:cs="Arial"/>
                <w:b/>
                <w:sz w:val="22"/>
                <w:szCs w:val="22"/>
              </w:rPr>
              <w:t>Respite</w:t>
            </w:r>
          </w:p>
        </w:tc>
      </w:tr>
      <w:tr w:rsidR="00CF0613" w:rsidRPr="00CF0613" w:rsidTr="0013188F">
        <w:trPr>
          <w:trHeight w:val="346"/>
          <w:tblHeader/>
        </w:trPr>
        <w:tc>
          <w:tcPr>
            <w:tcW w:w="10247" w:type="dxa"/>
            <w:tcBorders>
              <w:left w:val="single" w:sz="8" w:space="0" w:color="auto"/>
              <w:right w:val="single" w:sz="4" w:space="0" w:color="auto"/>
            </w:tcBorders>
            <w:shd w:val="clear" w:color="auto" w:fill="auto"/>
            <w:vAlign w:val="center"/>
          </w:tcPr>
          <w:p w:rsidR="00CF0613" w:rsidRDefault="00CF0613" w:rsidP="00CF0613">
            <w:pPr>
              <w:ind w:left="180"/>
              <w:rPr>
                <w:rFonts w:cs="Arial"/>
                <w:sz w:val="22"/>
                <w:szCs w:val="22"/>
              </w:rPr>
            </w:pPr>
            <w:r>
              <w:rPr>
                <w:rFonts w:cs="Arial"/>
                <w:sz w:val="22"/>
                <w:szCs w:val="22"/>
              </w:rPr>
              <w:t>An episode where the primary reason for admission is the short-term unavailability of the patient’s usual care. Examples may include:</w:t>
            </w:r>
          </w:p>
          <w:p w:rsidR="00CF0613" w:rsidRDefault="00CF0613" w:rsidP="00CF0613">
            <w:pPr>
              <w:ind w:left="180"/>
              <w:rPr>
                <w:rFonts w:cs="Arial"/>
                <w:sz w:val="22"/>
                <w:szCs w:val="22"/>
              </w:rPr>
            </w:pPr>
          </w:p>
          <w:p w:rsidR="00CF0613" w:rsidRPr="00CF0613" w:rsidRDefault="00CF0613" w:rsidP="00CF0613">
            <w:pPr>
              <w:pStyle w:val="ListParagraph"/>
              <w:numPr>
                <w:ilvl w:val="0"/>
                <w:numId w:val="2"/>
              </w:numPr>
              <w:rPr>
                <w:rFonts w:cs="Arial"/>
                <w:sz w:val="22"/>
                <w:szCs w:val="22"/>
              </w:rPr>
            </w:pPr>
            <w:r w:rsidRPr="00CF0613">
              <w:rPr>
                <w:rFonts w:cs="Arial"/>
                <w:sz w:val="22"/>
                <w:szCs w:val="22"/>
              </w:rPr>
              <w:t>admission due to carer illness or fatigue</w:t>
            </w:r>
          </w:p>
          <w:p w:rsidR="00CF0613" w:rsidRPr="00CF0613" w:rsidRDefault="00CF0613" w:rsidP="00CF0613">
            <w:pPr>
              <w:pStyle w:val="ListParagraph"/>
              <w:numPr>
                <w:ilvl w:val="0"/>
                <w:numId w:val="2"/>
              </w:numPr>
              <w:rPr>
                <w:rFonts w:cs="Arial"/>
                <w:sz w:val="22"/>
                <w:szCs w:val="22"/>
              </w:rPr>
            </w:pPr>
            <w:r w:rsidRPr="00CF0613">
              <w:rPr>
                <w:rFonts w:cs="Arial"/>
                <w:sz w:val="22"/>
                <w:szCs w:val="22"/>
              </w:rPr>
              <w:t>planned respite due to carer unavailability</w:t>
            </w:r>
          </w:p>
          <w:p w:rsidR="00CF0613" w:rsidRPr="00CF0613" w:rsidRDefault="00CF0613" w:rsidP="00CF0613">
            <w:pPr>
              <w:pStyle w:val="ListParagraph"/>
              <w:numPr>
                <w:ilvl w:val="0"/>
                <w:numId w:val="2"/>
              </w:numPr>
              <w:rPr>
                <w:rFonts w:cs="Arial"/>
                <w:sz w:val="22"/>
                <w:szCs w:val="22"/>
              </w:rPr>
            </w:pPr>
            <w:r w:rsidRPr="00CF0613">
              <w:rPr>
                <w:rFonts w:cs="Arial"/>
                <w:sz w:val="22"/>
                <w:szCs w:val="22"/>
              </w:rPr>
              <w:t>short-term closure of care facility</w:t>
            </w:r>
          </w:p>
          <w:p w:rsidR="00CF0613" w:rsidRDefault="00CF0613" w:rsidP="00CF0613">
            <w:pPr>
              <w:pStyle w:val="ListParagraph"/>
              <w:numPr>
                <w:ilvl w:val="0"/>
                <w:numId w:val="2"/>
              </w:numPr>
              <w:rPr>
                <w:rFonts w:cs="Arial"/>
                <w:sz w:val="22"/>
                <w:szCs w:val="22"/>
              </w:rPr>
            </w:pPr>
            <w:proofErr w:type="gramStart"/>
            <w:r w:rsidRPr="00CF0613">
              <w:rPr>
                <w:rFonts w:cs="Arial"/>
                <w:sz w:val="22"/>
                <w:szCs w:val="22"/>
              </w:rPr>
              <w:t>short-term</w:t>
            </w:r>
            <w:proofErr w:type="gramEnd"/>
            <w:r w:rsidRPr="00CF0613">
              <w:rPr>
                <w:rFonts w:cs="Arial"/>
                <w:sz w:val="22"/>
                <w:szCs w:val="22"/>
              </w:rPr>
              <w:t xml:space="preserve"> unavailability of community services.</w:t>
            </w:r>
          </w:p>
          <w:p w:rsidR="00CF0613" w:rsidRPr="00CF0613" w:rsidRDefault="00CF0613" w:rsidP="00CF0613">
            <w:pPr>
              <w:pStyle w:val="ListParagraph"/>
              <w:ind w:left="900"/>
              <w:rPr>
                <w:rFonts w:cs="Arial"/>
                <w:sz w:val="22"/>
                <w:szCs w:val="22"/>
              </w:rPr>
            </w:pPr>
          </w:p>
        </w:tc>
      </w:tr>
      <w:tr w:rsidR="00CF0613" w:rsidRPr="00CF0613" w:rsidTr="0013188F">
        <w:trPr>
          <w:trHeight w:val="346"/>
          <w:tblHeader/>
        </w:trPr>
        <w:tc>
          <w:tcPr>
            <w:tcW w:w="10247" w:type="dxa"/>
            <w:tcBorders>
              <w:left w:val="single" w:sz="8" w:space="0" w:color="auto"/>
              <w:right w:val="single" w:sz="4" w:space="0" w:color="auto"/>
            </w:tcBorders>
            <w:shd w:val="clear" w:color="auto" w:fill="auto"/>
            <w:vAlign w:val="center"/>
          </w:tcPr>
          <w:p w:rsidR="00CF0613" w:rsidRPr="00CF0613" w:rsidRDefault="00CF0613" w:rsidP="00CF0613">
            <w:pPr>
              <w:ind w:left="180"/>
              <w:rPr>
                <w:rFonts w:cs="Arial"/>
                <w:b/>
                <w:sz w:val="22"/>
                <w:szCs w:val="22"/>
              </w:rPr>
            </w:pPr>
            <w:r w:rsidRPr="00CF0613">
              <w:rPr>
                <w:rFonts w:cs="Arial"/>
                <w:b/>
                <w:sz w:val="22"/>
                <w:szCs w:val="22"/>
              </w:rPr>
              <w:t>Nursing home type</w:t>
            </w:r>
          </w:p>
        </w:tc>
      </w:tr>
      <w:tr w:rsidR="00CF0613" w:rsidRPr="00CF0613" w:rsidTr="0013188F">
        <w:trPr>
          <w:trHeight w:val="346"/>
          <w:tblHeader/>
        </w:trPr>
        <w:tc>
          <w:tcPr>
            <w:tcW w:w="10247" w:type="dxa"/>
            <w:tcBorders>
              <w:left w:val="single" w:sz="8" w:space="0" w:color="auto"/>
              <w:right w:val="single" w:sz="4" w:space="0" w:color="auto"/>
            </w:tcBorders>
            <w:shd w:val="clear" w:color="auto" w:fill="auto"/>
            <w:vAlign w:val="center"/>
          </w:tcPr>
          <w:p w:rsidR="00CF0613" w:rsidRDefault="00CF0613" w:rsidP="00CF0613">
            <w:pPr>
              <w:ind w:left="180"/>
              <w:rPr>
                <w:rFonts w:cs="Arial"/>
                <w:sz w:val="22"/>
                <w:szCs w:val="22"/>
              </w:rPr>
            </w:pPr>
            <w:r>
              <w:rPr>
                <w:rFonts w:cs="Arial"/>
                <w:sz w:val="22"/>
                <w:szCs w:val="22"/>
              </w:rPr>
              <w:t>The patient does not have a current acute care certificate and is awaiting placement in a residential aged care facility.</w:t>
            </w:r>
          </w:p>
          <w:p w:rsidR="00CF0613" w:rsidRDefault="00CF0613" w:rsidP="00CF0613">
            <w:pPr>
              <w:ind w:left="180"/>
              <w:rPr>
                <w:rFonts w:cs="Arial"/>
                <w:sz w:val="22"/>
                <w:szCs w:val="22"/>
              </w:rPr>
            </w:pPr>
          </w:p>
        </w:tc>
      </w:tr>
      <w:tr w:rsidR="00CF0613" w:rsidRPr="00CF0613" w:rsidTr="0013188F">
        <w:trPr>
          <w:trHeight w:val="346"/>
          <w:tblHeader/>
        </w:trPr>
        <w:tc>
          <w:tcPr>
            <w:tcW w:w="10247" w:type="dxa"/>
            <w:tcBorders>
              <w:left w:val="single" w:sz="8" w:space="0" w:color="auto"/>
              <w:right w:val="single" w:sz="4" w:space="0" w:color="auto"/>
            </w:tcBorders>
            <w:shd w:val="clear" w:color="auto" w:fill="auto"/>
            <w:vAlign w:val="center"/>
          </w:tcPr>
          <w:p w:rsidR="00CF0613" w:rsidRPr="00CF0613" w:rsidRDefault="00CF0613" w:rsidP="00CF0613">
            <w:pPr>
              <w:ind w:left="180"/>
              <w:rPr>
                <w:rFonts w:cs="Arial"/>
                <w:b/>
                <w:sz w:val="22"/>
                <w:szCs w:val="22"/>
              </w:rPr>
            </w:pPr>
            <w:r w:rsidRPr="00CF0613">
              <w:rPr>
                <w:rFonts w:cs="Arial"/>
                <w:b/>
                <w:sz w:val="22"/>
                <w:szCs w:val="22"/>
              </w:rPr>
              <w:t>Other</w:t>
            </w:r>
          </w:p>
        </w:tc>
      </w:tr>
      <w:tr w:rsidR="00CF0613" w:rsidRPr="00CF0613" w:rsidTr="0013188F">
        <w:trPr>
          <w:trHeight w:val="346"/>
          <w:tblHeader/>
        </w:trPr>
        <w:tc>
          <w:tcPr>
            <w:tcW w:w="10247" w:type="dxa"/>
            <w:tcBorders>
              <w:left w:val="single" w:sz="8" w:space="0" w:color="auto"/>
              <w:right w:val="single" w:sz="4" w:space="0" w:color="auto"/>
            </w:tcBorders>
            <w:shd w:val="clear" w:color="auto" w:fill="auto"/>
            <w:vAlign w:val="center"/>
          </w:tcPr>
          <w:p w:rsidR="00CF0613" w:rsidRDefault="00CF0613" w:rsidP="00CF0613">
            <w:pPr>
              <w:ind w:left="180"/>
              <w:rPr>
                <w:rFonts w:cs="Arial"/>
                <w:sz w:val="22"/>
                <w:szCs w:val="22"/>
              </w:rPr>
            </w:pPr>
            <w:r>
              <w:rPr>
                <w:rFonts w:cs="Arial"/>
                <w:sz w:val="22"/>
                <w:szCs w:val="22"/>
              </w:rPr>
              <w:t>Any other reason the patient may require a maintenance episode other than those already stated.</w:t>
            </w:r>
          </w:p>
          <w:p w:rsidR="00CF0613" w:rsidRDefault="00CF0613" w:rsidP="00CF0613">
            <w:pPr>
              <w:ind w:left="180"/>
              <w:rPr>
                <w:rFonts w:cs="Arial"/>
                <w:sz w:val="22"/>
                <w:szCs w:val="22"/>
              </w:rPr>
            </w:pPr>
          </w:p>
        </w:tc>
      </w:tr>
      <w:tr w:rsidR="00CF0613" w:rsidRPr="00CF0613" w:rsidTr="0013188F">
        <w:trPr>
          <w:trHeight w:val="346"/>
          <w:tblHeader/>
        </w:trPr>
        <w:tc>
          <w:tcPr>
            <w:tcW w:w="10247" w:type="dxa"/>
            <w:tcBorders>
              <w:left w:val="single" w:sz="8" w:space="0" w:color="auto"/>
              <w:right w:val="single" w:sz="4" w:space="0" w:color="auto"/>
            </w:tcBorders>
            <w:shd w:val="clear" w:color="auto" w:fill="auto"/>
            <w:vAlign w:val="center"/>
          </w:tcPr>
          <w:p w:rsidR="00CF0613" w:rsidRPr="00CF0613" w:rsidRDefault="00CF0613" w:rsidP="00CF0613">
            <w:pPr>
              <w:ind w:left="180"/>
              <w:rPr>
                <w:rFonts w:cs="Arial"/>
                <w:b/>
                <w:sz w:val="22"/>
                <w:szCs w:val="22"/>
              </w:rPr>
            </w:pPr>
            <w:r w:rsidRPr="00CF0613">
              <w:rPr>
                <w:rFonts w:cs="Arial"/>
                <w:b/>
                <w:sz w:val="22"/>
                <w:szCs w:val="22"/>
              </w:rPr>
              <w:t>Unknown</w:t>
            </w:r>
          </w:p>
        </w:tc>
      </w:tr>
      <w:tr w:rsidR="00CF0613" w:rsidRPr="00CF0613" w:rsidTr="0013188F">
        <w:trPr>
          <w:trHeight w:val="346"/>
          <w:tblHeader/>
        </w:trPr>
        <w:tc>
          <w:tcPr>
            <w:tcW w:w="10247" w:type="dxa"/>
            <w:tcBorders>
              <w:left w:val="single" w:sz="8" w:space="0" w:color="auto"/>
              <w:right w:val="single" w:sz="4" w:space="0" w:color="auto"/>
            </w:tcBorders>
            <w:shd w:val="clear" w:color="auto" w:fill="auto"/>
            <w:vAlign w:val="center"/>
          </w:tcPr>
          <w:p w:rsidR="00CF0613" w:rsidRDefault="00CF0613" w:rsidP="00DF05BB">
            <w:pPr>
              <w:ind w:left="180"/>
              <w:rPr>
                <w:rFonts w:cs="Arial"/>
                <w:sz w:val="22"/>
                <w:szCs w:val="22"/>
              </w:rPr>
            </w:pPr>
            <w:r>
              <w:rPr>
                <w:rFonts w:cs="Arial"/>
                <w:sz w:val="22"/>
                <w:szCs w:val="22"/>
              </w:rPr>
              <w:t>It is not known what type of maintenance care th</w:t>
            </w:r>
            <w:r w:rsidR="0013188F">
              <w:rPr>
                <w:rFonts w:cs="Arial"/>
                <w:sz w:val="22"/>
                <w:szCs w:val="22"/>
              </w:rPr>
              <w:t>e</w:t>
            </w:r>
            <w:r>
              <w:rPr>
                <w:rFonts w:cs="Arial"/>
                <w:sz w:val="22"/>
                <w:szCs w:val="22"/>
              </w:rPr>
              <w:t xml:space="preserve"> patient is receiving.</w:t>
            </w:r>
          </w:p>
        </w:tc>
      </w:tr>
      <w:tr w:rsidR="00CF0613" w:rsidRPr="00CF0613" w:rsidTr="0013188F">
        <w:trPr>
          <w:trHeight w:val="346"/>
          <w:tblHeader/>
        </w:trPr>
        <w:tc>
          <w:tcPr>
            <w:tcW w:w="10247" w:type="dxa"/>
            <w:tcBorders>
              <w:left w:val="single" w:sz="8" w:space="0" w:color="auto"/>
              <w:bottom w:val="single" w:sz="8" w:space="0" w:color="auto"/>
              <w:right w:val="single" w:sz="4" w:space="0" w:color="auto"/>
            </w:tcBorders>
            <w:shd w:val="clear" w:color="auto" w:fill="auto"/>
            <w:vAlign w:val="center"/>
          </w:tcPr>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p w:rsidR="00CF0613" w:rsidRDefault="00CF0613" w:rsidP="00CF0613">
            <w:pPr>
              <w:ind w:left="180"/>
              <w:rPr>
                <w:rFonts w:cs="Arial"/>
                <w:sz w:val="22"/>
                <w:szCs w:val="22"/>
              </w:rPr>
            </w:pPr>
          </w:p>
        </w:tc>
      </w:tr>
    </w:tbl>
    <w:p w:rsidR="000422F2" w:rsidRDefault="000422F2">
      <w:pPr>
        <w:rPr>
          <w:rFonts w:cs="Arial"/>
          <w:sz w:val="4"/>
          <w:szCs w:val="4"/>
        </w:rPr>
      </w:pPr>
    </w:p>
    <w:p w:rsidR="00750790" w:rsidRPr="00F038F9" w:rsidRDefault="00750790">
      <w:pPr>
        <w:rPr>
          <w:rFonts w:cs="Arial"/>
          <w:sz w:val="4"/>
          <w:szCs w:val="4"/>
        </w:rPr>
      </w:pPr>
    </w:p>
    <w:sectPr w:rsidR="00750790" w:rsidRPr="00F038F9" w:rsidSect="003F4D81">
      <w:headerReference w:type="default" r:id="rId8"/>
      <w:headerReference w:type="first" r:id="rId9"/>
      <w:pgSz w:w="11906" w:h="16838" w:code="9"/>
      <w:pgMar w:top="-142" w:right="567" w:bottom="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13" w:rsidRDefault="00CF0613">
      <w:r>
        <w:separator/>
      </w:r>
    </w:p>
  </w:endnote>
  <w:endnote w:type="continuationSeparator" w:id="0">
    <w:p w:rsidR="00CF0613" w:rsidRDefault="00CF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13" w:rsidRDefault="00CF0613">
      <w:r>
        <w:separator/>
      </w:r>
    </w:p>
  </w:footnote>
  <w:footnote w:type="continuationSeparator" w:id="0">
    <w:p w:rsidR="00CF0613" w:rsidRDefault="00CF0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75" w:rsidRPr="00F038F9" w:rsidRDefault="00F038F9">
    <w:pPr>
      <w:pStyle w:val="Header"/>
      <w:rPr>
        <w:sz w:val="4"/>
        <w:szCs w:val="4"/>
      </w:rPr>
    </w:pPr>
    <w:r w:rsidRPr="00F038F9">
      <w:rPr>
        <w:sz w:val="4"/>
        <w:szCs w:val="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81" w:rsidRDefault="003F4D81">
    <w:pPr>
      <w:pStyle w:val="Header"/>
    </w:pPr>
    <w:r>
      <w:rPr>
        <w:noProof/>
      </w:rPr>
      <mc:AlternateContent>
        <mc:Choice Requires="wps">
          <w:drawing>
            <wp:anchor distT="0" distB="0" distL="114300" distR="114300" simplePos="0" relativeHeight="251659264" behindDoc="0" locked="0" layoutInCell="1" allowOverlap="0" wp14:anchorId="65AC7EC6" wp14:editId="25886D43">
              <wp:simplePos x="0" y="0"/>
              <wp:positionH relativeFrom="page">
                <wp:posOffset>7311390</wp:posOffset>
              </wp:positionH>
              <wp:positionV relativeFrom="page">
                <wp:posOffset>5775960</wp:posOffset>
              </wp:positionV>
              <wp:extent cx="266700" cy="4597400"/>
              <wp:effectExtent l="0" t="3810" r="381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59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D81" w:rsidRPr="00827C75" w:rsidRDefault="003F4D81" w:rsidP="003F4D81">
                          <w:pPr>
                            <w:rPr>
                              <w:rFonts w:cs="Arial"/>
                              <w:b/>
                            </w:rPr>
                          </w:pPr>
                          <w:r>
                            <w:rPr>
                              <w:rFonts w:cs="Arial"/>
                              <w:b/>
                            </w:rPr>
                            <w:t>M</w:t>
                          </w:r>
                          <w:r w:rsidRPr="00827C75">
                            <w:rPr>
                              <w:rFonts w:cs="Arial"/>
                              <w:b/>
                            </w:rPr>
                            <w:t>R</w:t>
                          </w:r>
                          <w:r>
                            <w:rPr>
                              <w:rFonts w:cs="Arial"/>
                              <w:b/>
                            </w:rPr>
                            <w:t xml:space="preserve"> </w:t>
                          </w:r>
                          <w:r w:rsidRPr="00827C75">
                            <w:rPr>
                              <w:rFonts w:cs="Arial"/>
                              <w:b/>
                            </w:rPr>
                            <w:t>XX</w:t>
                          </w:r>
                          <w:r w:rsidRPr="00827C75">
                            <w:rPr>
                              <w:rFonts w:cs="Arial"/>
                              <w:b/>
                            </w:rPr>
                            <w:tab/>
                          </w:r>
                          <w:r>
                            <w:rPr>
                              <w:rFonts w:cs="Arial"/>
                              <w:b/>
                            </w:rPr>
                            <w:tab/>
                          </w:r>
                          <w:r w:rsidR="00470144">
                            <w:rPr>
                              <w:rFonts w:cs="Arial"/>
                              <w:b/>
                            </w:rPr>
                            <w:t>NON-ACUTE RUG-ADL ASSESSMENT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AC7EC6" id="_x0000_t202" coordsize="21600,21600" o:spt="202" path="m,l,21600r21600,l21600,xe">
              <v:stroke joinstyle="miter"/>
              <v:path gradientshapeok="t" o:connecttype="rect"/>
            </v:shapetype>
            <v:shape id="Text Box 9" o:spid="_x0000_s1026" type="#_x0000_t202" style="position:absolute;margin-left:575.7pt;margin-top:454.8pt;width:21pt;height:3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tTeAIAAAIFAAAOAAAAZHJzL2Uyb0RvYy54bWysVNtu3CAQfa/Uf0C8b3yp92Ir3iiXblUp&#10;vUhJP4AFvEbFQIFdO6ry7x3wepP0IlVV/YAHGA4zc85wfjF0Eh24dUKrGmdnKUZcUc2E2tX4y/1m&#10;tsLIeaIYkVrxGj9why/Wr1+d96biuW61ZNwiAFGu6k2NW+9NlSSOtrwj7kwbrmCz0bYjHqZ2lzBL&#10;ekDvZJKn6SLptWXGasqdg9WbcROvI37TcOo/NY3jHskaQ2w+jjaO2zAm63NS7SwxraDHMMg/RNER&#10;oeDSE9QN8QTtrfgFqhPUaqcbf0Z1l+imEZTHHCCbLP0pm7uWGB5zgeI4cyqT+3+w9OPhs0WC1fgN&#10;Rop0QNE9Hzy60gMqQ3V64ypwujPg5gdYBpZjps7cavrVIaWvW6J2/NJa3becMIguCyeTZ0dHHBdA&#10;tv0HzeAasvc6Ag2N7ULpoBgI0IGlhxMzIRQKi/lisUxhh8JWMS+XBUzCFaSaThvr/DuuOxSMGltg&#10;PqKTw63zo+vkEi5zWgq2EVLGid1tr6VFBwIq2cTviP7CTargrHQ4NiKOKxAk3BH2QriR9e9llhfp&#10;VV7ONovVclZsivmsXKarWZqVV+UiLcriZvMYAsyKqhWMcXUrFJ8UmBV/x/CxF0btRA2ivsblPJ+P&#10;FP0xyTR+v0uyEx4aUoquxquTE6kCsW8Vg7RJ5YmQo528DD8SAjWY/rEqUQaB+VEDftgOgBK0sdXs&#10;AQRhNfAF3MIrAkYY8yVMe2jKGrtve2I5RvK9Al3Bsp8MOxnbySCKthp622M0mtd+7PS9sWLXAvio&#10;XKUvQXuNiLJ4CuSoWGi0GP/xUQid/HwevZ6ervUPAAAA//8DAFBLAwQUAAYACAAAACEAGKzSbOAA&#10;AAAOAQAADwAAAGRycy9kb3ducmV2LnhtbEyPQU+EMBCF7yb+h2ZMvBi3VHYbQcqGmGi8Cnvw2KVd&#10;INIpoV0W/72zJ73Nm3l5871iv7qRLXYOg0cFYpMAs9h6M2Cn4NC8PT4DC1Gj0aNHq+DHBtiXtzeF&#10;zo2/4Kdd6tgxCsGQawV9jFPOeWh763TY+Mki3U5+djqSnDtuZn2hcDfypySR3OkB6UOvJ/va2/a7&#10;PjsF687XH1NoKqnFqX5Y4td71WyVur9bqxdg0a7xzwxXfEKHkpiO/owmsJG02IkteRVkSSaBXS0i&#10;S2l1pEmmqQReFvx/jfIXAAD//wMAUEsBAi0AFAAGAAgAAAAhALaDOJL+AAAA4QEAABMAAAAAAAAA&#10;AAAAAAAAAAAAAFtDb250ZW50X1R5cGVzXS54bWxQSwECLQAUAAYACAAAACEAOP0h/9YAAACUAQAA&#10;CwAAAAAAAAAAAAAAAAAvAQAAX3JlbHMvLnJlbHNQSwECLQAUAAYACAAAACEA+C9LU3gCAAACBQAA&#10;DgAAAAAAAAAAAAAAAAAuAgAAZHJzL2Uyb0RvYy54bWxQSwECLQAUAAYACAAAACEAGKzSbOAAAAAO&#10;AQAADwAAAAAAAAAAAAAAAADSBAAAZHJzL2Rvd25yZXYueG1sUEsFBgAAAAAEAAQA8wAAAN8FAAAA&#10;AA==&#10;" o:allowoverlap="f" stroked="f">
              <v:textbox style="layout-flow:vertical;mso-layout-flow-alt:bottom-to-top" inset="0,0,0,0">
                <w:txbxContent>
                  <w:p w:rsidR="003F4D81" w:rsidRPr="00827C75" w:rsidRDefault="003F4D81" w:rsidP="003F4D81">
                    <w:pPr>
                      <w:rPr>
                        <w:rFonts w:cs="Arial"/>
                        <w:b/>
                      </w:rPr>
                    </w:pPr>
                    <w:r>
                      <w:rPr>
                        <w:rFonts w:cs="Arial"/>
                        <w:b/>
                      </w:rPr>
                      <w:t>M</w:t>
                    </w:r>
                    <w:r w:rsidRPr="00827C75">
                      <w:rPr>
                        <w:rFonts w:cs="Arial"/>
                        <w:b/>
                      </w:rPr>
                      <w:t>R</w:t>
                    </w:r>
                    <w:r>
                      <w:rPr>
                        <w:rFonts w:cs="Arial"/>
                        <w:b/>
                      </w:rPr>
                      <w:t xml:space="preserve"> </w:t>
                    </w:r>
                    <w:r w:rsidRPr="00827C75">
                      <w:rPr>
                        <w:rFonts w:cs="Arial"/>
                        <w:b/>
                      </w:rPr>
                      <w:t>XX</w:t>
                    </w:r>
                    <w:r w:rsidRPr="00827C75">
                      <w:rPr>
                        <w:rFonts w:cs="Arial"/>
                        <w:b/>
                      </w:rPr>
                      <w:tab/>
                    </w:r>
                    <w:r>
                      <w:rPr>
                        <w:rFonts w:cs="Arial"/>
                        <w:b/>
                      </w:rPr>
                      <w:tab/>
                    </w:r>
                    <w:r w:rsidR="00470144">
                      <w:rPr>
                        <w:rFonts w:cs="Arial"/>
                        <w:b/>
                      </w:rPr>
                      <w:t>NON-ACUTE RUG-ADL ASSESSMENT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0" wp14:anchorId="7DD47C6D" wp14:editId="5BB660AD">
              <wp:simplePos x="0" y="0"/>
              <wp:positionH relativeFrom="page">
                <wp:posOffset>7218045</wp:posOffset>
              </wp:positionH>
              <wp:positionV relativeFrom="page">
                <wp:posOffset>-80010</wp:posOffset>
              </wp:positionV>
              <wp:extent cx="360045" cy="5219700"/>
              <wp:effectExtent l="0" t="0" r="3810" b="381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219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F9DBE4" id="Rectangle 8" o:spid="_x0000_s1026" style="position:absolute;margin-left:568.35pt;margin-top:-6.3pt;width:28.35pt;height:4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xXdwIAAPsEAAAOAAAAZHJzL2Uyb0RvYy54bWysVNuO0zAQfUfiHyy/t7mQXhJtutoLRUgF&#10;Vix8gGs7jYVjG9tt2kX8O2OnLV14WSH64Hoy4/E5M2d8db3vJNpx64RWNc7GKUZcUc2E2tT465fl&#10;aI6R80QxIrXiNT5wh68Xr19d9abiuW61ZNwiSKJc1Zsat96bKkkcbXlH3FgbrsDZaNsRD6bdJMyS&#10;HrJ3MsnTdJr02jJjNeXOwdf7wYkXMX/TcOo/NY3jHskaAzYfVxvXdViTxRWpNpaYVtAjDPIPKDoi&#10;FFx6TnVPPEFbK/5K1QlqtdONH1PdJbppBOWRA7DJ0j/YPLbE8MgFiuPMuUzu/6WlH3cPFglW4xwj&#10;RTpo0WcoGlEbydE8lKc3roKoR/NgA0FnVpp+c0jpuxai+I21um85YQAqC/HJswPBcHAUrfsPmkF2&#10;svU6Vmrf2C4khBqgfWzI4dwQvveIwsc30zQtJhhRcE3yrJylsWMJqU6njXX+HdcdCpsaW8Aes5Pd&#10;yvmAhlSnkIheS8GWQspo2M36Tlq0I0Ec8RcJAMnLMKlCsNLh2JBx+AIg4Y7gC3Bjs3+UWV6kt3k5&#10;Wk7ns1GxLCYjAD0fpVl5W07Toizulz8DwKyoWsEYVyuh+El4WfGyxh5HYJBMlB7qa1xO8knk/gy9&#10;exnJTniYQym6Gs/PlSBVaOxbxYA2qTwRctgnz+HHKkMNTv+xKlEGofODgtaaHUAFVkOTYA7hxYBN&#10;q+0TRj1MX43d9y2xHCP5XoGSyqwowrhGo5jMcjDspWd96SGKQqoae4yG7Z0fRnxrrNi0cFMWC6P0&#10;DaivEVEYQZkDqqNmYcIig+NrEEb40o5Rv9+sxS8AAAD//wMAUEsDBBQABgAIAAAAIQD5okUw4gAA&#10;AA0BAAAPAAAAZHJzL2Rvd25yZXYueG1sTI/BTsMwEETvSPyDtUjcWjtpCEmIU1Ekjki0cKA3J16S&#10;qPE6xG4b+HrcExxH+zTztlzPZmAnnFxvSUK0FMCQGqt7aiW8vz0vMmDOK9JqsIQSvtHBurq+KlWh&#10;7Zm2eNr5loUScoWS0Hk/Fpy7pkOj3NKOSOH2aSejfIhTy/WkzqHcDDwWIuVG9RQWOjXiU4fNYXc0&#10;EjZ5tvl6TejlZ1vvcf9RH+7iSUh5ezM/PgDzOPs/GC76QR2q4FTbI2nHhpCjVXofWAmLKE6BXZAo&#10;XyXAagmZyBPgVcn/f1H9AgAA//8DAFBLAQItABQABgAIAAAAIQC2gziS/gAAAOEBAAATAAAAAAAA&#10;AAAAAAAAAAAAAABbQ29udGVudF9UeXBlc10ueG1sUEsBAi0AFAAGAAgAAAAhADj9If/WAAAAlAEA&#10;AAsAAAAAAAAAAAAAAAAALwEAAF9yZWxzLy5yZWxzUEsBAi0AFAAGAAgAAAAhAOELLFd3AgAA+wQA&#10;AA4AAAAAAAAAAAAAAAAALgIAAGRycy9lMm9Eb2MueG1sUEsBAi0AFAAGAAgAAAAhAPmiRTDiAAAA&#10;DQEAAA8AAAAAAAAAAAAAAAAA0QQAAGRycy9kb3ducmV2LnhtbFBLBQYAAAAABAAEAPMAAADgBQAA&#10;AAA=&#10;" o:allowoverlap="f" fillcolor="black"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7CA"/>
    <w:multiLevelType w:val="hybridMultilevel"/>
    <w:tmpl w:val="1D32561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
    <w:nsid w:val="3FAA1A73"/>
    <w:multiLevelType w:val="hybridMultilevel"/>
    <w:tmpl w:val="E33AC9A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style="mso-position-horizontal-relative:page;mso-position-vertical-relative:page" o:allowoverlap="f" fillcolor="white">
      <v:fill color="white"/>
      <v:textbox style="layout-flow:vertical;mso-layout-flow-alt:bottom-to-top"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13"/>
    <w:rsid w:val="00026886"/>
    <w:rsid w:val="000422F2"/>
    <w:rsid w:val="0013188F"/>
    <w:rsid w:val="00175F8D"/>
    <w:rsid w:val="001C5753"/>
    <w:rsid w:val="002A1211"/>
    <w:rsid w:val="002B2FA2"/>
    <w:rsid w:val="002C27D4"/>
    <w:rsid w:val="002C7573"/>
    <w:rsid w:val="002E1B7D"/>
    <w:rsid w:val="002F3830"/>
    <w:rsid w:val="00300414"/>
    <w:rsid w:val="00300F52"/>
    <w:rsid w:val="00333C03"/>
    <w:rsid w:val="0039029B"/>
    <w:rsid w:val="003F4D81"/>
    <w:rsid w:val="003F6B44"/>
    <w:rsid w:val="00470144"/>
    <w:rsid w:val="00502F96"/>
    <w:rsid w:val="005E3680"/>
    <w:rsid w:val="007368B1"/>
    <w:rsid w:val="00750790"/>
    <w:rsid w:val="00827C75"/>
    <w:rsid w:val="00830D07"/>
    <w:rsid w:val="00895D74"/>
    <w:rsid w:val="008A171C"/>
    <w:rsid w:val="008B543E"/>
    <w:rsid w:val="00941C11"/>
    <w:rsid w:val="0099320D"/>
    <w:rsid w:val="00A2347B"/>
    <w:rsid w:val="00A7022A"/>
    <w:rsid w:val="00AA32F4"/>
    <w:rsid w:val="00C512E5"/>
    <w:rsid w:val="00C75AD0"/>
    <w:rsid w:val="00C840F1"/>
    <w:rsid w:val="00CE4D52"/>
    <w:rsid w:val="00CF0613"/>
    <w:rsid w:val="00D135CE"/>
    <w:rsid w:val="00D431EA"/>
    <w:rsid w:val="00DD03B5"/>
    <w:rsid w:val="00DF05BB"/>
    <w:rsid w:val="00EA2CBE"/>
    <w:rsid w:val="00EB131A"/>
    <w:rsid w:val="00F03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o:allowoverlap="f" fillcolor="white">
      <v:fill color="white"/>
      <v:textbox style="layout-flow:vertical;mso-layout-flow-alt:bottom-to-top"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D0"/>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7C75"/>
    <w:pPr>
      <w:tabs>
        <w:tab w:val="center" w:pos="4153"/>
        <w:tab w:val="right" w:pos="8306"/>
      </w:tabs>
    </w:pPr>
  </w:style>
  <w:style w:type="paragraph" w:styleId="Footer">
    <w:name w:val="footer"/>
    <w:basedOn w:val="Normal"/>
    <w:rsid w:val="00827C75"/>
    <w:pPr>
      <w:tabs>
        <w:tab w:val="center" w:pos="4153"/>
        <w:tab w:val="right" w:pos="8306"/>
      </w:tabs>
    </w:pPr>
  </w:style>
  <w:style w:type="paragraph" w:styleId="ListParagraph">
    <w:name w:val="List Paragraph"/>
    <w:basedOn w:val="Normal"/>
    <w:uiPriority w:val="34"/>
    <w:qFormat/>
    <w:rsid w:val="00CF0613"/>
    <w:pPr>
      <w:ind w:left="720"/>
      <w:contextualSpacing/>
    </w:pPr>
  </w:style>
  <w:style w:type="paragraph" w:styleId="BalloonText">
    <w:name w:val="Balloon Text"/>
    <w:basedOn w:val="Normal"/>
    <w:link w:val="BalloonTextChar"/>
    <w:semiHidden/>
    <w:unhideWhenUsed/>
    <w:rsid w:val="00DF05BB"/>
    <w:rPr>
      <w:rFonts w:ascii="Tahoma" w:hAnsi="Tahoma" w:cs="Tahoma"/>
      <w:sz w:val="16"/>
      <w:szCs w:val="16"/>
    </w:rPr>
  </w:style>
  <w:style w:type="character" w:customStyle="1" w:styleId="BalloonTextChar">
    <w:name w:val="Balloon Text Char"/>
    <w:basedOn w:val="DefaultParagraphFont"/>
    <w:link w:val="BalloonText"/>
    <w:semiHidden/>
    <w:rsid w:val="00DF0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D0"/>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7C75"/>
    <w:pPr>
      <w:tabs>
        <w:tab w:val="center" w:pos="4153"/>
        <w:tab w:val="right" w:pos="8306"/>
      </w:tabs>
    </w:pPr>
  </w:style>
  <w:style w:type="paragraph" w:styleId="Footer">
    <w:name w:val="footer"/>
    <w:basedOn w:val="Normal"/>
    <w:rsid w:val="00827C75"/>
    <w:pPr>
      <w:tabs>
        <w:tab w:val="center" w:pos="4153"/>
        <w:tab w:val="right" w:pos="8306"/>
      </w:tabs>
    </w:pPr>
  </w:style>
  <w:style w:type="paragraph" w:styleId="ListParagraph">
    <w:name w:val="List Paragraph"/>
    <w:basedOn w:val="Normal"/>
    <w:uiPriority w:val="34"/>
    <w:qFormat/>
    <w:rsid w:val="00CF0613"/>
    <w:pPr>
      <w:ind w:left="720"/>
      <w:contextualSpacing/>
    </w:pPr>
  </w:style>
  <w:style w:type="paragraph" w:styleId="BalloonText">
    <w:name w:val="Balloon Text"/>
    <w:basedOn w:val="Normal"/>
    <w:link w:val="BalloonTextChar"/>
    <w:semiHidden/>
    <w:unhideWhenUsed/>
    <w:rsid w:val="00DF05BB"/>
    <w:rPr>
      <w:rFonts w:ascii="Tahoma" w:hAnsi="Tahoma" w:cs="Tahoma"/>
      <w:sz w:val="16"/>
      <w:szCs w:val="16"/>
    </w:rPr>
  </w:style>
  <w:style w:type="character" w:customStyle="1" w:styleId="BalloonTextChar">
    <w:name w:val="Balloon Text Char"/>
    <w:basedOn w:val="DefaultParagraphFont"/>
    <w:link w:val="BalloonText"/>
    <w:semiHidden/>
    <w:rsid w:val="00DF0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Subacute%20Forms\Non-Acute%20RUG-ADL%20Assessment%20Medical%20Recor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Non-Acute RUG-ADL Assessment Medical Record Form.dotx</Template>
  <TotalTime>31</TotalTime>
  <Pages>2</Pages>
  <Words>538</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use ID Label or block print</vt:lpstr>
    </vt:vector>
  </TitlesOfParts>
  <Company>Kalgoorlie Hospital</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ID Label or block print</dc:title>
  <dc:creator>Andy</dc:creator>
  <cp:lastModifiedBy>Forrester, Anita</cp:lastModifiedBy>
  <cp:revision>5</cp:revision>
  <cp:lastPrinted>2016-05-02T05:56:00Z</cp:lastPrinted>
  <dcterms:created xsi:type="dcterms:W3CDTF">2016-04-29T12:30:00Z</dcterms:created>
  <dcterms:modified xsi:type="dcterms:W3CDTF">2016-05-06T04:28:00Z</dcterms:modified>
</cp:coreProperties>
</file>