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Default="00CB4991" w:rsidP="002E5F5B">
      <w:r>
        <w:rPr>
          <w:noProof/>
          <w:lang w:eastAsia="en-AU"/>
        </w:rPr>
        <w:drawing>
          <wp:inline distT="0" distB="0" distL="0" distR="0">
            <wp:extent cx="2672080" cy="486045"/>
            <wp:effectExtent l="0" t="0" r="0" b="952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Health Logo, Government of Western Australia. Image of Government state badge." title="Department of Health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080" cy="485775"/>
                    </a:xfrm>
                    <a:prstGeom prst="rect">
                      <a:avLst/>
                    </a:prstGeom>
                  </pic:spPr>
                </pic:pic>
              </a:graphicData>
            </a:graphic>
          </wp:inline>
        </w:drawing>
      </w:r>
    </w:p>
    <w:p w:rsidR="00D063BC" w:rsidRPr="00E9787E" w:rsidRDefault="00D063BC" w:rsidP="00D063BC">
      <w:pPr>
        <w:keepNext/>
        <w:keepLines/>
        <w:spacing w:before="360" w:after="480"/>
        <w:outlineLvl w:val="0"/>
        <w:rPr>
          <w:rFonts w:eastAsia="Times New Roman"/>
          <w:bCs/>
          <w:color w:val="851130"/>
          <w:sz w:val="56"/>
          <w:szCs w:val="28"/>
        </w:rPr>
      </w:pPr>
      <w:bookmarkStart w:id="0" w:name="_Toc346791069"/>
      <w:r w:rsidRPr="00E9787E">
        <w:rPr>
          <w:rFonts w:eastAsia="Times New Roman"/>
          <w:bCs/>
          <w:color w:val="851130"/>
          <w:sz w:val="56"/>
          <w:szCs w:val="28"/>
        </w:rPr>
        <w:t>Expressions of Interest</w:t>
      </w:r>
      <w:r w:rsidR="005A199D">
        <w:rPr>
          <w:rFonts w:eastAsia="Times New Roman"/>
          <w:bCs/>
          <w:color w:val="851130"/>
          <w:sz w:val="56"/>
          <w:szCs w:val="28"/>
        </w:rPr>
        <w:t xml:space="preserve"> for LGBTI </w:t>
      </w:r>
      <w:r w:rsidR="009D4E9F">
        <w:rPr>
          <w:rFonts w:eastAsia="Times New Roman"/>
          <w:bCs/>
          <w:color w:val="851130"/>
          <w:sz w:val="56"/>
          <w:szCs w:val="28"/>
        </w:rPr>
        <w:t>c</w:t>
      </w:r>
      <w:r w:rsidR="005A199D">
        <w:rPr>
          <w:rFonts w:eastAsia="Times New Roman"/>
          <w:bCs/>
          <w:color w:val="851130"/>
          <w:sz w:val="56"/>
          <w:szCs w:val="28"/>
        </w:rPr>
        <w:t xml:space="preserve">ommunity </w:t>
      </w:r>
      <w:r w:rsidR="009D4E9F">
        <w:rPr>
          <w:rFonts w:eastAsia="Times New Roman"/>
          <w:bCs/>
          <w:color w:val="851130"/>
          <w:sz w:val="56"/>
          <w:szCs w:val="28"/>
        </w:rPr>
        <w:t>r</w:t>
      </w:r>
      <w:r w:rsidR="005A199D">
        <w:rPr>
          <w:rFonts w:eastAsia="Times New Roman"/>
          <w:bCs/>
          <w:color w:val="851130"/>
          <w:sz w:val="56"/>
          <w:szCs w:val="28"/>
        </w:rPr>
        <w:t>epresentatives</w:t>
      </w:r>
    </w:p>
    <w:p w:rsidR="00D063BC" w:rsidRPr="00E9787E" w:rsidRDefault="00D063BC" w:rsidP="00D063BC">
      <w:pPr>
        <w:keepNext/>
        <w:keepLines/>
        <w:spacing w:before="600" w:after="480"/>
        <w:outlineLvl w:val="0"/>
        <w:rPr>
          <w:rFonts w:eastAsia="Times New Roman"/>
          <w:bCs/>
          <w:color w:val="851130"/>
          <w:sz w:val="44"/>
          <w:szCs w:val="28"/>
        </w:rPr>
      </w:pPr>
      <w:r w:rsidRPr="00E9787E">
        <w:rPr>
          <w:rFonts w:eastAsia="Times New Roman"/>
          <w:bCs/>
          <w:color w:val="851130"/>
          <w:sz w:val="44"/>
          <w:szCs w:val="28"/>
        </w:rPr>
        <w:t xml:space="preserve">WA Lesbian, Gay, Bisexual, Transgender, Intersex </w:t>
      </w:r>
      <w:r>
        <w:rPr>
          <w:rFonts w:eastAsia="Times New Roman"/>
          <w:bCs/>
          <w:color w:val="851130"/>
          <w:sz w:val="44"/>
          <w:szCs w:val="28"/>
        </w:rPr>
        <w:t xml:space="preserve">(LGBTI) </w:t>
      </w:r>
      <w:r w:rsidRPr="00E9787E">
        <w:rPr>
          <w:rFonts w:eastAsia="Times New Roman"/>
          <w:bCs/>
          <w:color w:val="851130"/>
          <w:sz w:val="44"/>
          <w:szCs w:val="28"/>
        </w:rPr>
        <w:t xml:space="preserve">Health Strategy </w:t>
      </w:r>
      <w:r w:rsidRPr="00D063BC">
        <w:rPr>
          <w:rFonts w:eastAsia="Times New Roman"/>
          <w:bCs/>
          <w:color w:val="851130"/>
          <w:sz w:val="44"/>
          <w:szCs w:val="28"/>
        </w:rPr>
        <w:t>Reference Group</w:t>
      </w:r>
      <w:r>
        <w:rPr>
          <w:rFonts w:eastAsia="Times New Roman"/>
          <w:bCs/>
          <w:color w:val="851130"/>
          <w:sz w:val="44"/>
          <w:szCs w:val="28"/>
        </w:rPr>
        <w:t xml:space="preserve"> </w:t>
      </w:r>
    </w:p>
    <w:bookmarkEnd w:id="0"/>
    <w:p w:rsidR="005A199D" w:rsidRDefault="00B24B17" w:rsidP="00490F5D">
      <w:r>
        <w:t xml:space="preserve">The WA Department of Health is </w:t>
      </w:r>
      <w:r w:rsidR="008A6B9A">
        <w:t>calling for Expressions of Interest from WA LGBTI communities to be representatives on</w:t>
      </w:r>
      <w:r>
        <w:t xml:space="preserve"> the</w:t>
      </w:r>
      <w:r w:rsidR="00630969">
        <w:t xml:space="preserve"> </w:t>
      </w:r>
      <w:r w:rsidR="00630969" w:rsidRPr="008A6B9A">
        <w:t>WA LGBT</w:t>
      </w:r>
      <w:r w:rsidR="00F8278F" w:rsidRPr="008A6B9A">
        <w:t>I Health Strategy</w:t>
      </w:r>
      <w:r>
        <w:rPr>
          <w:i/>
        </w:rPr>
        <w:t xml:space="preserve"> </w:t>
      </w:r>
      <w:r w:rsidR="008A6B9A">
        <w:t>Reference Group</w:t>
      </w:r>
      <w:r>
        <w:t>.</w:t>
      </w:r>
      <w:r w:rsidR="008A6B9A">
        <w:t xml:space="preserve"> The Reference Group</w:t>
      </w:r>
      <w:r>
        <w:t xml:space="preserve"> </w:t>
      </w:r>
      <w:r w:rsidR="008A6B9A">
        <w:t>will</w:t>
      </w:r>
      <w:r>
        <w:t xml:space="preserve"> contribute to the development and writing of the Strategy. </w:t>
      </w:r>
      <w:r w:rsidR="008A6B9A">
        <w:t>Places are limited.</w:t>
      </w:r>
    </w:p>
    <w:p w:rsidR="009D4E9F" w:rsidRDefault="00B24B17" w:rsidP="00490F5D">
      <w:r>
        <w:t>Representatives will collaborate</w:t>
      </w:r>
      <w:r w:rsidR="00581F56">
        <w:t xml:space="preserve"> with </w:t>
      </w:r>
      <w:r>
        <w:t xml:space="preserve">identified key </w:t>
      </w:r>
      <w:r w:rsidR="00581F56">
        <w:t xml:space="preserve">stakeholders across the WA </w:t>
      </w:r>
      <w:r>
        <w:t>h</w:t>
      </w:r>
      <w:r w:rsidR="00581F56">
        <w:t xml:space="preserve">ealth </w:t>
      </w:r>
      <w:r w:rsidR="00637AA9">
        <w:t>sector</w:t>
      </w:r>
      <w:r>
        <w:t>, including</w:t>
      </w:r>
      <w:r w:rsidR="009D4E9F">
        <w:t>:</w:t>
      </w:r>
    </w:p>
    <w:p w:rsidR="009D4E9F" w:rsidRDefault="00D972D1" w:rsidP="009D4E9F">
      <w:pPr>
        <w:pStyle w:val="ListParagraph"/>
        <w:numPr>
          <w:ilvl w:val="0"/>
          <w:numId w:val="9"/>
        </w:numPr>
      </w:pPr>
      <w:r>
        <w:t xml:space="preserve">Department of </w:t>
      </w:r>
      <w:proofErr w:type="spellStart"/>
      <w:r>
        <w:t>Health</w:t>
      </w:r>
    </w:p>
    <w:p w:rsidR="009D4E9F" w:rsidRDefault="00B24B17" w:rsidP="009D4E9F">
      <w:pPr>
        <w:pStyle w:val="ListParagraph"/>
        <w:numPr>
          <w:ilvl w:val="0"/>
          <w:numId w:val="9"/>
        </w:numPr>
      </w:pPr>
      <w:proofErr w:type="spellEnd"/>
      <w:r>
        <w:t>Health Service Providers</w:t>
      </w:r>
      <w:r w:rsidR="00D972D1" w:rsidRPr="00D972D1">
        <w:t xml:space="preserve"> </w:t>
      </w:r>
      <w:r w:rsidR="00D972D1">
        <w:t xml:space="preserve">(Child and Adolescent Health Service, North </w:t>
      </w:r>
      <w:proofErr w:type="spellStart"/>
      <w:r w:rsidR="00D972D1">
        <w:t>Meropolitan</w:t>
      </w:r>
      <w:proofErr w:type="spellEnd"/>
      <w:r w:rsidR="00D972D1">
        <w:t xml:space="preserve"> Health Service, South Metropolitan Health Service, East Metropolitan Health Service and WA Country Health Service)</w:t>
      </w:r>
    </w:p>
    <w:p w:rsidR="009D4E9F" w:rsidRDefault="00B24B17" w:rsidP="009D4E9F">
      <w:pPr>
        <w:pStyle w:val="ListParagraph"/>
        <w:numPr>
          <w:ilvl w:val="0"/>
          <w:numId w:val="9"/>
        </w:numPr>
      </w:pPr>
      <w:r>
        <w:t xml:space="preserve">Aboriginal Health Council of WA </w:t>
      </w:r>
    </w:p>
    <w:p w:rsidR="00183386" w:rsidRPr="008F51E3" w:rsidRDefault="00B24B17" w:rsidP="009D4E9F">
      <w:pPr>
        <w:pStyle w:val="ListParagraph"/>
        <w:numPr>
          <w:ilvl w:val="0"/>
          <w:numId w:val="9"/>
        </w:numPr>
      </w:pPr>
      <w:r w:rsidRPr="00D926E0">
        <w:t>WA Primary Health Alliance.</w:t>
      </w:r>
    </w:p>
    <w:p w:rsidR="00183386" w:rsidRDefault="00581F56" w:rsidP="00490F5D">
      <w:pPr>
        <w:spacing w:after="0"/>
        <w:rPr>
          <w:lang w:val="en-US"/>
        </w:rPr>
      </w:pPr>
      <w:r w:rsidRPr="00E21F19">
        <w:rPr>
          <w:lang w:val="en-US"/>
        </w:rPr>
        <w:t>The Strategy</w:t>
      </w:r>
      <w:r w:rsidR="00B24B17">
        <w:rPr>
          <w:lang w:val="en-US"/>
        </w:rPr>
        <w:t xml:space="preserve">, aimed at </w:t>
      </w:r>
      <w:r w:rsidR="00D972D1">
        <w:t>Health Service Providers</w:t>
      </w:r>
      <w:r w:rsidR="00B24B17">
        <w:rPr>
          <w:lang w:val="en-US"/>
        </w:rPr>
        <w:t>,</w:t>
      </w:r>
      <w:r w:rsidRPr="00E21F19">
        <w:rPr>
          <w:lang w:val="en-US"/>
        </w:rPr>
        <w:t xml:space="preserve"> will provide a framework</w:t>
      </w:r>
      <w:r w:rsidR="00490F5D">
        <w:rPr>
          <w:lang w:val="en-US"/>
        </w:rPr>
        <w:t xml:space="preserve"> </w:t>
      </w:r>
      <w:r w:rsidRPr="00E21F19">
        <w:rPr>
          <w:lang w:val="en-US"/>
        </w:rPr>
        <w:t>to raise awareness of the specific health and mental health challenges of LGBTI people</w:t>
      </w:r>
      <w:r w:rsidR="00B24B17">
        <w:rPr>
          <w:lang w:val="en-US"/>
        </w:rPr>
        <w:t>,</w:t>
      </w:r>
      <w:r w:rsidRPr="00E21F19">
        <w:rPr>
          <w:lang w:val="en-US"/>
        </w:rPr>
        <w:t xml:space="preserve"> and </w:t>
      </w:r>
      <w:r>
        <w:rPr>
          <w:lang w:val="en-US"/>
        </w:rPr>
        <w:t>support existing LGBTI health services</w:t>
      </w:r>
      <w:r w:rsidRPr="00E21F19">
        <w:rPr>
          <w:lang w:val="en-US"/>
        </w:rPr>
        <w:t>.</w:t>
      </w:r>
      <w:r w:rsidRPr="004E0C07">
        <w:t xml:space="preserve"> </w:t>
      </w:r>
    </w:p>
    <w:p w:rsidR="00581F56" w:rsidRPr="00581F56" w:rsidRDefault="00581F56" w:rsidP="00490F5D">
      <w:pPr>
        <w:spacing w:after="0"/>
        <w:rPr>
          <w:lang w:val="en-US"/>
        </w:rPr>
      </w:pPr>
    </w:p>
    <w:p w:rsidR="00D421D6" w:rsidRDefault="00D421D6">
      <w:pPr>
        <w:spacing w:after="0"/>
        <w:rPr>
          <w:b/>
          <w:color w:val="851130"/>
          <w:sz w:val="32"/>
        </w:rPr>
      </w:pPr>
    </w:p>
    <w:p w:rsidR="00C316E1" w:rsidRDefault="00C316E1">
      <w:pPr>
        <w:spacing w:after="0"/>
        <w:rPr>
          <w:b/>
          <w:color w:val="851130"/>
          <w:sz w:val="32"/>
        </w:rPr>
      </w:pPr>
      <w:r>
        <w:rPr>
          <w:color w:val="851130"/>
        </w:rPr>
        <w:br w:type="page"/>
      </w:r>
    </w:p>
    <w:p w:rsidR="00F8278F" w:rsidRPr="00F8278F" w:rsidRDefault="00851D20" w:rsidP="00F8278F">
      <w:pPr>
        <w:pStyle w:val="Subheadlines"/>
        <w:rPr>
          <w:color w:val="851130"/>
        </w:rPr>
      </w:pPr>
      <w:r w:rsidRPr="00F8278F">
        <w:rPr>
          <w:color w:val="851130"/>
        </w:rPr>
        <w:lastRenderedPageBreak/>
        <w:t xml:space="preserve">The </w:t>
      </w:r>
      <w:r w:rsidR="00F8278F" w:rsidRPr="00F8278F">
        <w:rPr>
          <w:color w:val="851130"/>
        </w:rPr>
        <w:t>WA LGBTI Health Strategy Reference Group</w:t>
      </w:r>
    </w:p>
    <w:p w:rsidR="00183386" w:rsidRDefault="00D421D6" w:rsidP="00F8278F">
      <w:pPr>
        <w:pStyle w:val="Heading2"/>
      </w:pPr>
      <w:r>
        <w:t>Responsibilities</w:t>
      </w:r>
    </w:p>
    <w:p w:rsidR="0005034C" w:rsidRDefault="0005034C" w:rsidP="00B543C6">
      <w:pPr>
        <w:pStyle w:val="ListParagraph"/>
        <w:numPr>
          <w:ilvl w:val="0"/>
          <w:numId w:val="7"/>
        </w:numPr>
      </w:pPr>
      <w:r>
        <w:t>Provision of advice</w:t>
      </w:r>
      <w:r w:rsidR="00490F5D">
        <w:t xml:space="preserve"> and guidance</w:t>
      </w:r>
      <w:r>
        <w:t xml:space="preserve"> from </w:t>
      </w:r>
      <w:r w:rsidR="00137AE7">
        <w:t>the</w:t>
      </w:r>
      <w:r>
        <w:t xml:space="preserve"> LGBTI communit</w:t>
      </w:r>
      <w:r w:rsidR="00137AE7">
        <w:t>ies</w:t>
      </w:r>
      <w:r w:rsidR="009D4E9F">
        <w:t>’</w:t>
      </w:r>
      <w:r>
        <w:t xml:space="preserve"> perspective</w:t>
      </w:r>
      <w:r w:rsidR="009D4E9F">
        <w:t>.</w:t>
      </w:r>
    </w:p>
    <w:p w:rsidR="001B1DF7" w:rsidRPr="001B1DF7" w:rsidRDefault="001B1DF7" w:rsidP="001B1DF7">
      <w:pPr>
        <w:pStyle w:val="ListParagraph"/>
        <w:numPr>
          <w:ilvl w:val="0"/>
          <w:numId w:val="7"/>
        </w:numPr>
      </w:pPr>
      <w:r w:rsidRPr="001B1DF7">
        <w:t>Contribute to the writing of content of the Strategy, within Health Networks parameters and with the understanding that content will be reviewed for consistency and translation to Department of Health style guide and policy development processes.</w:t>
      </w:r>
    </w:p>
    <w:p w:rsidR="00B543C6" w:rsidRDefault="00B543C6" w:rsidP="006F7AB4">
      <w:pPr>
        <w:pStyle w:val="ListParagraph"/>
        <w:numPr>
          <w:ilvl w:val="0"/>
          <w:numId w:val="7"/>
        </w:numPr>
      </w:pPr>
      <w:r>
        <w:t>Ensure</w:t>
      </w:r>
      <w:r w:rsidR="00490F5D">
        <w:t xml:space="preserve"> </w:t>
      </w:r>
      <w:r>
        <w:t>the content of the Strategy is relevant to</w:t>
      </w:r>
      <w:r w:rsidR="00490F5D">
        <w:t xml:space="preserve"> and representative of</w:t>
      </w:r>
      <w:r>
        <w:t xml:space="preserve"> the</w:t>
      </w:r>
      <w:r w:rsidR="00490F5D">
        <w:t xml:space="preserve"> needs of the</w:t>
      </w:r>
      <w:r>
        <w:t xml:space="preserve"> LGBTI communit</w:t>
      </w:r>
      <w:r w:rsidR="00137AE7">
        <w:t>ies</w:t>
      </w:r>
      <w:r w:rsidR="009D4E9F">
        <w:t>.</w:t>
      </w:r>
    </w:p>
    <w:p w:rsidR="00490F5D" w:rsidRDefault="00490F5D" w:rsidP="006F7AB4">
      <w:pPr>
        <w:pStyle w:val="ListParagraph"/>
        <w:numPr>
          <w:ilvl w:val="0"/>
          <w:numId w:val="7"/>
        </w:numPr>
      </w:pPr>
      <w:r>
        <w:t>Provide oversight of the communit</w:t>
      </w:r>
      <w:r w:rsidR="009D4E9F">
        <w:t>y</w:t>
      </w:r>
      <w:r>
        <w:t xml:space="preserve"> and </w:t>
      </w:r>
      <w:r w:rsidR="009D4E9F">
        <w:t>Health Service Provider</w:t>
      </w:r>
      <w:r>
        <w:t xml:space="preserve"> consultations</w:t>
      </w:r>
      <w:r w:rsidR="009D4E9F">
        <w:t>.</w:t>
      </w:r>
    </w:p>
    <w:p w:rsidR="00490F5D" w:rsidRDefault="00490F5D" w:rsidP="006F7AB4">
      <w:pPr>
        <w:pStyle w:val="ListParagraph"/>
        <w:numPr>
          <w:ilvl w:val="0"/>
          <w:numId w:val="7"/>
        </w:numPr>
      </w:pPr>
      <w:proofErr w:type="gramStart"/>
      <w:r>
        <w:t>Review draft versions of the strategy to ensure incorporated feedback is</w:t>
      </w:r>
      <w:proofErr w:type="gramEnd"/>
      <w:r>
        <w:t xml:space="preserve"> relevant and representative</w:t>
      </w:r>
      <w:r w:rsidR="009D4E9F">
        <w:t>.</w:t>
      </w:r>
    </w:p>
    <w:p w:rsidR="00490F5D" w:rsidRDefault="00490F5D" w:rsidP="003E7840">
      <w:pPr>
        <w:pStyle w:val="ListParagraph"/>
      </w:pPr>
    </w:p>
    <w:p w:rsidR="00183386" w:rsidRPr="00FB6FC9" w:rsidRDefault="00183386" w:rsidP="006F7AB4">
      <w:pPr>
        <w:rPr>
          <w:rFonts w:cs="Arial"/>
          <w:bCs/>
          <w:color w:val="000000"/>
          <w:sz w:val="22"/>
        </w:rPr>
      </w:pPr>
      <w:r w:rsidRPr="006F7AB4">
        <w:rPr>
          <w:rStyle w:val="Heading4Char"/>
          <w:rFonts w:eastAsia="Calibri"/>
        </w:rPr>
        <w:t xml:space="preserve">Duration of </w:t>
      </w:r>
      <w:r w:rsidR="00B543C6">
        <w:rPr>
          <w:rStyle w:val="Heading4Char"/>
          <w:rFonts w:eastAsia="Calibri"/>
        </w:rPr>
        <w:t>Reference Group</w:t>
      </w:r>
      <w:r w:rsidRPr="006F7AB4">
        <w:rPr>
          <w:rStyle w:val="Heading4Char"/>
          <w:rFonts w:eastAsia="Calibri"/>
        </w:rPr>
        <w:t>:</w:t>
      </w:r>
      <w:r w:rsidRPr="00FF697E">
        <w:rPr>
          <w:rFonts w:cs="Arial"/>
          <w:bCs/>
          <w:color w:val="000000"/>
          <w:sz w:val="22"/>
        </w:rPr>
        <w:t xml:space="preserve"> </w:t>
      </w:r>
      <w:r w:rsidR="00B543C6" w:rsidRPr="00FB6FC9">
        <w:rPr>
          <w:bCs/>
          <w:iCs/>
        </w:rPr>
        <w:t xml:space="preserve">April 2018 – </w:t>
      </w:r>
      <w:r w:rsidR="00A362E8" w:rsidRPr="00FB6FC9">
        <w:rPr>
          <w:bCs/>
          <w:iCs/>
        </w:rPr>
        <w:t xml:space="preserve">December </w:t>
      </w:r>
      <w:r w:rsidR="00B543C6" w:rsidRPr="00FB6FC9">
        <w:rPr>
          <w:bCs/>
          <w:iCs/>
        </w:rPr>
        <w:t>2018</w:t>
      </w:r>
    </w:p>
    <w:p w:rsidR="00183386" w:rsidRPr="00FF697E" w:rsidRDefault="00183386" w:rsidP="006F7AB4">
      <w:pPr>
        <w:rPr>
          <w:rFonts w:cs="Arial"/>
          <w:bCs/>
          <w:color w:val="000000"/>
          <w:sz w:val="22"/>
        </w:rPr>
      </w:pPr>
      <w:r w:rsidRPr="006F7AB4">
        <w:rPr>
          <w:rStyle w:val="Heading4Char"/>
          <w:rFonts w:eastAsia="Calibri"/>
        </w:rPr>
        <w:t>Frequency of meetings:</w:t>
      </w:r>
      <w:r w:rsidRPr="00183386">
        <w:t xml:space="preserve"> </w:t>
      </w:r>
      <w:r w:rsidR="00B543C6">
        <w:t>TBD</w:t>
      </w:r>
      <w:r w:rsidR="00A362E8">
        <w:t xml:space="preserve"> </w:t>
      </w:r>
    </w:p>
    <w:p w:rsidR="00183386" w:rsidRPr="00FF697E" w:rsidRDefault="00183386" w:rsidP="006F7AB4">
      <w:pPr>
        <w:rPr>
          <w:rFonts w:cs="Arial"/>
          <w:bCs/>
          <w:color w:val="000000"/>
          <w:sz w:val="22"/>
        </w:rPr>
      </w:pPr>
      <w:r w:rsidRPr="006F7AB4">
        <w:rPr>
          <w:rStyle w:val="Heading4Char"/>
          <w:rFonts w:eastAsia="Calibri"/>
        </w:rPr>
        <w:t>Time and location of meetings:</w:t>
      </w:r>
      <w:r w:rsidRPr="00FF697E">
        <w:rPr>
          <w:rFonts w:cs="Arial"/>
          <w:bCs/>
          <w:color w:val="000000"/>
          <w:sz w:val="22"/>
        </w:rPr>
        <w:t xml:space="preserve"> </w:t>
      </w:r>
      <w:r w:rsidRPr="00183386">
        <w:t>TBD</w:t>
      </w:r>
    </w:p>
    <w:p w:rsidR="00183386" w:rsidRDefault="00851D20" w:rsidP="00183386">
      <w:pPr>
        <w:pStyle w:val="Heading3"/>
      </w:pPr>
      <w:r>
        <w:t xml:space="preserve">Payment and Reimbursement </w:t>
      </w:r>
    </w:p>
    <w:p w:rsidR="001B1DF7" w:rsidRDefault="0005034C" w:rsidP="0005034C">
      <w:pPr>
        <w:spacing w:before="120" w:after="180"/>
        <w:rPr>
          <w:rFonts w:cs="Arial"/>
          <w:szCs w:val="24"/>
        </w:rPr>
      </w:pPr>
      <w:r>
        <w:rPr>
          <w:rFonts w:cs="Arial"/>
          <w:szCs w:val="24"/>
        </w:rPr>
        <w:t>S</w:t>
      </w:r>
      <w:r w:rsidRPr="00AC21A8">
        <w:rPr>
          <w:rFonts w:cs="Arial"/>
          <w:szCs w:val="24"/>
        </w:rPr>
        <w:t>itting fees are not available</w:t>
      </w:r>
      <w:r>
        <w:rPr>
          <w:rFonts w:cs="Arial"/>
          <w:szCs w:val="24"/>
        </w:rPr>
        <w:t xml:space="preserve"> for </w:t>
      </w:r>
      <w:r w:rsidRPr="00AC21A8">
        <w:rPr>
          <w:rFonts w:cs="Arial"/>
          <w:szCs w:val="24"/>
        </w:rPr>
        <w:t xml:space="preserve">government employees or </w:t>
      </w:r>
      <w:r w:rsidR="001B1DF7">
        <w:rPr>
          <w:rFonts w:cs="Arial"/>
          <w:szCs w:val="24"/>
        </w:rPr>
        <w:t xml:space="preserve">paid </w:t>
      </w:r>
      <w:r w:rsidRPr="00AC21A8">
        <w:rPr>
          <w:rFonts w:cs="Arial"/>
          <w:szCs w:val="24"/>
        </w:rPr>
        <w:t>members representing not for profit and/or organisations funded by the Commonwealth, State or Local Government.</w:t>
      </w:r>
      <w:r w:rsidR="001B1DF7">
        <w:rPr>
          <w:rFonts w:cs="Arial"/>
          <w:szCs w:val="24"/>
        </w:rPr>
        <w:t xml:space="preserve"> </w:t>
      </w:r>
    </w:p>
    <w:p w:rsidR="0005034C" w:rsidRPr="0005034C" w:rsidRDefault="001B1DF7" w:rsidP="0005034C">
      <w:pPr>
        <w:spacing w:before="120" w:after="180"/>
        <w:rPr>
          <w:rFonts w:cs="Arial"/>
          <w:szCs w:val="24"/>
        </w:rPr>
      </w:pPr>
      <w:r>
        <w:rPr>
          <w:rFonts w:cs="Arial"/>
          <w:szCs w:val="24"/>
        </w:rPr>
        <w:t>Consumers and community members may be offered payment for their contribution if they are not paid members representing their organisation or agency.</w:t>
      </w:r>
    </w:p>
    <w:p w:rsidR="00183386" w:rsidRDefault="00183386" w:rsidP="00183386">
      <w:pPr>
        <w:pStyle w:val="Heading3"/>
      </w:pPr>
      <w:r>
        <w:t>Applications</w:t>
      </w:r>
      <w:bookmarkStart w:id="1" w:name="_GoBack"/>
      <w:bookmarkEnd w:id="1"/>
    </w:p>
    <w:p w:rsidR="00183386" w:rsidRPr="004510CB" w:rsidRDefault="000E500E" w:rsidP="00183386">
      <w:r>
        <w:t xml:space="preserve">To apply to be a member of </w:t>
      </w:r>
      <w:r w:rsidR="00851D20">
        <w:t xml:space="preserve">the </w:t>
      </w:r>
      <w:r w:rsidR="00F8278F">
        <w:t>Reference Group</w:t>
      </w:r>
      <w:r>
        <w:t>,</w:t>
      </w:r>
      <w:r w:rsidR="00183386">
        <w:t xml:space="preserve"> please complete the following application form</w:t>
      </w:r>
      <w:r w:rsidR="00EB7235">
        <w:t xml:space="preserve">, </w:t>
      </w:r>
      <w:r>
        <w:t xml:space="preserve">including </w:t>
      </w:r>
      <w:r w:rsidR="00EB7235">
        <w:t>a statement addressing the selection criteria</w:t>
      </w:r>
      <w:r>
        <w:t>,</w:t>
      </w:r>
      <w:r w:rsidR="00EB7235">
        <w:t xml:space="preserve"> </w:t>
      </w:r>
      <w:r w:rsidR="00183386">
        <w:t xml:space="preserve">and email it to </w:t>
      </w:r>
      <w:hyperlink r:id="rId10" w:history="1">
        <w:r w:rsidR="00183386" w:rsidRPr="00183386">
          <w:rPr>
            <w:rStyle w:val="Hyperlink"/>
          </w:rPr>
          <w:t>healthpolicy@health.wa.gov.au</w:t>
        </w:r>
      </w:hyperlink>
      <w:r w:rsidR="00183386">
        <w:t xml:space="preserve"> by </w:t>
      </w:r>
      <w:r w:rsidR="00D7232F" w:rsidRPr="00D7232F">
        <w:rPr>
          <w:b/>
        </w:rPr>
        <w:t>5.00pm</w:t>
      </w:r>
      <w:r w:rsidR="00384B09" w:rsidRPr="00D7232F">
        <w:rPr>
          <w:b/>
        </w:rPr>
        <w:t xml:space="preserve">, </w:t>
      </w:r>
      <w:r w:rsidR="00FB6FC9">
        <w:rPr>
          <w:b/>
        </w:rPr>
        <w:t xml:space="preserve">Monday </w:t>
      </w:r>
      <w:r w:rsidR="00A701EC" w:rsidRPr="00D7232F">
        <w:rPr>
          <w:b/>
        </w:rPr>
        <w:t xml:space="preserve">9 </w:t>
      </w:r>
      <w:r w:rsidR="00E01B22" w:rsidRPr="00D7232F">
        <w:rPr>
          <w:b/>
        </w:rPr>
        <w:t>April</w:t>
      </w:r>
      <w:r w:rsidR="00E01B22" w:rsidRPr="00D7232F" w:rsidDel="00E01B22">
        <w:rPr>
          <w:b/>
        </w:rPr>
        <w:t xml:space="preserve"> </w:t>
      </w:r>
      <w:r w:rsidR="00384B09" w:rsidRPr="00D7232F">
        <w:rPr>
          <w:b/>
        </w:rPr>
        <w:t>2018</w:t>
      </w:r>
      <w:r w:rsidR="00851D20" w:rsidRPr="003E7840">
        <w:t>.</w:t>
      </w:r>
    </w:p>
    <w:p w:rsidR="00183386" w:rsidRDefault="00183386" w:rsidP="00183386">
      <w:pPr>
        <w:pStyle w:val="Heading3"/>
      </w:pPr>
      <w:r>
        <w:t>Selection Process</w:t>
      </w:r>
    </w:p>
    <w:p w:rsidR="008F6A4B" w:rsidRDefault="008F6A4B" w:rsidP="008F6A4B">
      <w:pPr>
        <w:jc w:val="both"/>
      </w:pPr>
      <w:r w:rsidRPr="009243B6">
        <w:t xml:space="preserve">Applications will be </w:t>
      </w:r>
      <w:r>
        <w:t xml:space="preserve">assessed by a panel of representatives from the LGBTI community and health sector. Applicants will be advised of the outcome by email. </w:t>
      </w:r>
    </w:p>
    <w:p w:rsidR="00A362E8" w:rsidRDefault="00D421D6" w:rsidP="00B127CF">
      <w:pPr>
        <w:spacing w:before="240" w:after="0"/>
      </w:pPr>
      <w:r>
        <w:rPr>
          <w:noProof/>
          <w:color w:val="851130"/>
          <w:lang w:eastAsia="en-AU"/>
        </w:rPr>
        <w:drawing>
          <wp:inline distT="0" distB="0" distL="0" distR="0" wp14:anchorId="2594F47D" wp14:editId="5E741642">
            <wp:extent cx="6686240" cy="2266950"/>
            <wp:effectExtent l="0" t="0" r="635" b="0"/>
            <wp:docPr id="4" name="Picture 4" descr="C:\Users\he112666\Downloads\Watercolor-strokes-in-rainbow-color\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112666\Downloads\Watercolor-strokes-in-rainbow-color\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6710" cy="2270500"/>
                    </a:xfrm>
                    <a:prstGeom prst="rect">
                      <a:avLst/>
                    </a:prstGeom>
                    <a:noFill/>
                    <a:ln>
                      <a:noFill/>
                    </a:ln>
                  </pic:spPr>
                </pic:pic>
              </a:graphicData>
            </a:graphic>
          </wp:inline>
        </w:drawing>
      </w:r>
      <w:r w:rsidR="00A362E8">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7232F" w:rsidRPr="00D7232F" w:rsidTr="00D7232F">
        <w:trPr>
          <w:jc w:val="center"/>
        </w:trPr>
        <w:tc>
          <w:tcPr>
            <w:tcW w:w="10762" w:type="dxa"/>
            <w:shd w:val="clear" w:color="auto" w:fill="C7CACC"/>
          </w:tcPr>
          <w:p w:rsidR="00D7232F" w:rsidRPr="00D7232F" w:rsidRDefault="00D7232F" w:rsidP="00D7232F">
            <w:pPr>
              <w:spacing w:before="120" w:after="120"/>
              <w:jc w:val="center"/>
              <w:rPr>
                <w:b/>
              </w:rPr>
            </w:pPr>
            <w:r w:rsidRPr="00D7232F">
              <w:rPr>
                <w:b/>
              </w:rPr>
              <w:t>EXPRESSION OF INTEREST</w:t>
            </w:r>
          </w:p>
        </w:tc>
      </w:tr>
      <w:tr w:rsidR="00D7232F" w:rsidRPr="00D7232F" w:rsidTr="00D7232F">
        <w:trPr>
          <w:jc w:val="center"/>
        </w:trPr>
        <w:tc>
          <w:tcPr>
            <w:tcW w:w="10762" w:type="dxa"/>
            <w:shd w:val="clear" w:color="auto" w:fill="ECEDEE"/>
          </w:tcPr>
          <w:p w:rsidR="00D7232F" w:rsidRPr="00D7232F" w:rsidRDefault="00D7232F" w:rsidP="00D7232F">
            <w:pPr>
              <w:spacing w:before="120" w:after="120"/>
              <w:jc w:val="center"/>
              <w:rPr>
                <w:b/>
              </w:rPr>
            </w:pPr>
            <w:r w:rsidRPr="00D7232F">
              <w:rPr>
                <w:b/>
              </w:rPr>
              <w:t>APPLICATION FORM</w:t>
            </w:r>
          </w:p>
        </w:tc>
      </w:tr>
    </w:tbl>
    <w:p w:rsidR="00183386" w:rsidRPr="00DF4E7D" w:rsidRDefault="00183386" w:rsidP="00183386">
      <w:pPr>
        <w:spacing w:line="276" w:lineRule="auto"/>
        <w:jc w:val="both"/>
        <w:rPr>
          <w:rFonts w:cs="Arial"/>
          <w:b/>
          <w:sz w:val="6"/>
        </w:rPr>
      </w:pPr>
    </w:p>
    <w:p w:rsidR="00183386" w:rsidRPr="00B5729E" w:rsidRDefault="00D926E0" w:rsidP="00386D91">
      <w:pPr>
        <w:pStyle w:val="Heading2"/>
        <w:spacing w:before="360" w:after="120"/>
      </w:pPr>
      <w:r>
        <w:t xml:space="preserve">Expectations </w:t>
      </w:r>
      <w:r w:rsidR="00183386" w:rsidRPr="00B5729E">
        <w:t xml:space="preserve">of </w:t>
      </w:r>
      <w:r w:rsidR="0005034C">
        <w:t>Reference</w:t>
      </w:r>
      <w:r w:rsidR="00851D20">
        <w:t xml:space="preserve"> Group</w:t>
      </w:r>
      <w:r w:rsidR="00183386" w:rsidRPr="00B5729E">
        <w:t xml:space="preserve"> members</w:t>
      </w:r>
    </w:p>
    <w:p w:rsidR="00183386" w:rsidRDefault="00183386" w:rsidP="00183386">
      <w:r>
        <w:t>To contribute their best effort to achieving the objectives of the group by:</w:t>
      </w:r>
    </w:p>
    <w:p w:rsidR="00183386" w:rsidRDefault="00183386" w:rsidP="00183386">
      <w:pPr>
        <w:numPr>
          <w:ilvl w:val="0"/>
          <w:numId w:val="5"/>
        </w:numPr>
      </w:pPr>
      <w:r>
        <w:t>Contributing fully and constructively at meetings.</w:t>
      </w:r>
    </w:p>
    <w:p w:rsidR="00137AE7" w:rsidRDefault="00137AE7" w:rsidP="00183386">
      <w:pPr>
        <w:numPr>
          <w:ilvl w:val="0"/>
          <w:numId w:val="5"/>
        </w:numPr>
      </w:pPr>
      <w:r>
        <w:t>Support the development of the WA LGBTI Health Strategy.</w:t>
      </w:r>
    </w:p>
    <w:p w:rsidR="00183386" w:rsidRDefault="00183386" w:rsidP="00183386">
      <w:pPr>
        <w:numPr>
          <w:ilvl w:val="0"/>
          <w:numId w:val="5"/>
        </w:numPr>
      </w:pPr>
      <w:r>
        <w:t xml:space="preserve">Bringing a problem solving attitude to the team and contributing to a positive team culture. </w:t>
      </w:r>
    </w:p>
    <w:p w:rsidR="00183386" w:rsidRDefault="00183386" w:rsidP="00183386">
      <w:pPr>
        <w:numPr>
          <w:ilvl w:val="0"/>
          <w:numId w:val="5"/>
        </w:numPr>
      </w:pPr>
      <w:r>
        <w:t>Being reliable, dependable and taking responsibility for actions assigned.</w:t>
      </w:r>
    </w:p>
    <w:p w:rsidR="00183386" w:rsidRDefault="00D4718D" w:rsidP="00183386">
      <w:pPr>
        <w:numPr>
          <w:ilvl w:val="0"/>
          <w:numId w:val="5"/>
        </w:numPr>
      </w:pPr>
      <w:r>
        <w:rPr>
          <w:bCs/>
          <w:color w:val="000000"/>
        </w:rPr>
        <w:t xml:space="preserve">Adhering to </w:t>
      </w:r>
      <w:r w:rsidR="00183386">
        <w:rPr>
          <w:bCs/>
          <w:color w:val="000000"/>
        </w:rPr>
        <w:t xml:space="preserve">the Terms of Reference of the </w:t>
      </w:r>
      <w:r w:rsidR="00851D20">
        <w:t>Group</w:t>
      </w:r>
      <w:r>
        <w:t>,</w:t>
      </w:r>
      <w:r w:rsidR="00D063BC">
        <w:t xml:space="preserve"> </w:t>
      </w:r>
      <w:r w:rsidR="00183386" w:rsidRPr="00D82586">
        <w:t xml:space="preserve">Public Sector Code of Ethics, and the </w:t>
      </w:r>
      <w:r w:rsidR="00183386">
        <w:rPr>
          <w:bCs/>
          <w:color w:val="000000"/>
        </w:rPr>
        <w:t>Health Department</w:t>
      </w:r>
      <w:r w:rsidR="00183386">
        <w:rPr>
          <w:bCs/>
          <w:i/>
          <w:color w:val="000000"/>
        </w:rPr>
        <w:t xml:space="preserve"> </w:t>
      </w:r>
      <w:r w:rsidR="00183386">
        <w:rPr>
          <w:bCs/>
          <w:color w:val="000000"/>
        </w:rPr>
        <w:t>Code of Conduct</w:t>
      </w:r>
      <w:r w:rsidR="00183386" w:rsidRPr="00D82586">
        <w:t xml:space="preserve"> </w:t>
      </w:r>
    </w:p>
    <w:p w:rsidR="00183386" w:rsidRPr="0075127A" w:rsidRDefault="00183386" w:rsidP="00183386">
      <w:pPr>
        <w:autoSpaceDE w:val="0"/>
        <w:autoSpaceDN w:val="0"/>
        <w:adjustRightInd w:val="0"/>
        <w:spacing w:line="276" w:lineRule="auto"/>
        <w:jc w:val="both"/>
        <w:rPr>
          <w:rFonts w:cs="Arial"/>
          <w:sz w:val="22"/>
        </w:rPr>
      </w:pPr>
    </w:p>
    <w:tbl>
      <w:tblPr>
        <w:tblW w:w="0" w:type="auto"/>
        <w:jc w:val="center"/>
        <w:tblInd w:w="-1531" w:type="dxa"/>
        <w:tblLook w:val="0000" w:firstRow="0" w:lastRow="0" w:firstColumn="0" w:lastColumn="0" w:noHBand="0" w:noVBand="0"/>
      </w:tblPr>
      <w:tblGrid>
        <w:gridCol w:w="2949"/>
        <w:gridCol w:w="7540"/>
      </w:tblGrid>
      <w:tr w:rsidR="00183386" w:rsidTr="00DF4E7D">
        <w:trPr>
          <w:trHeight w:val="408"/>
          <w:jc w:val="center"/>
        </w:trPr>
        <w:tc>
          <w:tcPr>
            <w:tcW w:w="2949" w:type="dxa"/>
            <w:shd w:val="clear" w:color="auto" w:fill="F2F2F2"/>
          </w:tcPr>
          <w:p w:rsidR="00183386" w:rsidRPr="0032769C" w:rsidRDefault="00183386" w:rsidP="00DF4E7D">
            <w:pPr>
              <w:spacing w:before="180" w:after="180"/>
            </w:pPr>
            <w:r w:rsidRPr="0032769C">
              <w:t>Name</w:t>
            </w:r>
          </w:p>
        </w:tc>
        <w:tc>
          <w:tcPr>
            <w:tcW w:w="7540" w:type="dxa"/>
            <w:vAlign w:val="center"/>
          </w:tcPr>
          <w:p w:rsidR="00183386" w:rsidRPr="0075127A" w:rsidRDefault="00183386" w:rsidP="00DF4E7D">
            <w:pPr>
              <w:spacing w:before="180" w:after="180"/>
            </w:pPr>
          </w:p>
        </w:tc>
      </w:tr>
      <w:tr w:rsidR="000E500E" w:rsidTr="00DF4E7D">
        <w:trPr>
          <w:trHeight w:val="698"/>
          <w:jc w:val="center"/>
        </w:trPr>
        <w:tc>
          <w:tcPr>
            <w:tcW w:w="2949" w:type="dxa"/>
            <w:shd w:val="clear" w:color="auto" w:fill="F2F2F2"/>
          </w:tcPr>
          <w:p w:rsidR="000E500E" w:rsidRDefault="000E500E" w:rsidP="00DF4E7D">
            <w:pPr>
              <w:spacing w:before="180" w:after="180"/>
            </w:pPr>
            <w:r>
              <w:t>Position</w:t>
            </w:r>
            <w:r w:rsidR="00D926E0">
              <w:t xml:space="preserve"> (if relevant)</w:t>
            </w:r>
          </w:p>
        </w:tc>
        <w:tc>
          <w:tcPr>
            <w:tcW w:w="7540" w:type="dxa"/>
            <w:vAlign w:val="center"/>
          </w:tcPr>
          <w:p w:rsidR="000E500E" w:rsidRPr="0032769C" w:rsidRDefault="000E500E" w:rsidP="00DF4E7D">
            <w:pPr>
              <w:spacing w:before="180" w:after="180"/>
            </w:pPr>
          </w:p>
        </w:tc>
      </w:tr>
      <w:tr w:rsidR="00183386" w:rsidTr="00DF4E7D">
        <w:trPr>
          <w:trHeight w:val="698"/>
          <w:jc w:val="center"/>
        </w:trPr>
        <w:tc>
          <w:tcPr>
            <w:tcW w:w="2949" w:type="dxa"/>
            <w:shd w:val="clear" w:color="auto" w:fill="F2F2F2"/>
          </w:tcPr>
          <w:p w:rsidR="00183386" w:rsidRPr="0032769C" w:rsidRDefault="009D0C95" w:rsidP="00DF4E7D">
            <w:pPr>
              <w:spacing w:before="180" w:after="180"/>
            </w:pPr>
            <w:r>
              <w:t>Organisation</w:t>
            </w:r>
            <w:r w:rsidR="006A6741">
              <w:t xml:space="preserve"> (if relevant)</w:t>
            </w:r>
          </w:p>
        </w:tc>
        <w:tc>
          <w:tcPr>
            <w:tcW w:w="7540" w:type="dxa"/>
            <w:vAlign w:val="center"/>
          </w:tcPr>
          <w:p w:rsidR="00183386" w:rsidRPr="0032769C" w:rsidRDefault="00183386" w:rsidP="00DF4E7D">
            <w:pPr>
              <w:spacing w:before="180" w:after="180"/>
            </w:pPr>
          </w:p>
        </w:tc>
      </w:tr>
      <w:tr w:rsidR="00183386" w:rsidTr="00DF4E7D">
        <w:trPr>
          <w:trHeight w:val="411"/>
          <w:jc w:val="center"/>
        </w:trPr>
        <w:tc>
          <w:tcPr>
            <w:tcW w:w="2949" w:type="dxa"/>
            <w:shd w:val="clear" w:color="auto" w:fill="F2F2F2"/>
          </w:tcPr>
          <w:p w:rsidR="00183386" w:rsidRPr="0032769C" w:rsidRDefault="00183386" w:rsidP="00DF4E7D">
            <w:pPr>
              <w:spacing w:before="180" w:after="180"/>
            </w:pPr>
            <w:r w:rsidRPr="0032769C">
              <w:t>Email address</w:t>
            </w:r>
          </w:p>
        </w:tc>
        <w:tc>
          <w:tcPr>
            <w:tcW w:w="7540" w:type="dxa"/>
            <w:vAlign w:val="center"/>
          </w:tcPr>
          <w:p w:rsidR="00183386" w:rsidRPr="0075127A" w:rsidRDefault="00183386" w:rsidP="00DF4E7D">
            <w:pPr>
              <w:spacing w:before="180" w:after="180"/>
            </w:pPr>
          </w:p>
        </w:tc>
      </w:tr>
      <w:tr w:rsidR="00183386" w:rsidTr="00DF4E7D">
        <w:trPr>
          <w:jc w:val="center"/>
        </w:trPr>
        <w:tc>
          <w:tcPr>
            <w:tcW w:w="2949" w:type="dxa"/>
            <w:shd w:val="clear" w:color="auto" w:fill="F2F2F2"/>
          </w:tcPr>
          <w:p w:rsidR="00183386" w:rsidRPr="0032769C" w:rsidRDefault="00183386" w:rsidP="00DF4E7D">
            <w:pPr>
              <w:spacing w:before="180" w:after="180"/>
            </w:pPr>
            <w:r w:rsidRPr="0032769C">
              <w:t>Contact phone number</w:t>
            </w:r>
          </w:p>
        </w:tc>
        <w:tc>
          <w:tcPr>
            <w:tcW w:w="7540" w:type="dxa"/>
            <w:vAlign w:val="center"/>
          </w:tcPr>
          <w:p w:rsidR="00183386" w:rsidRPr="0075127A" w:rsidRDefault="00183386" w:rsidP="00DF4E7D">
            <w:pPr>
              <w:spacing w:before="180" w:after="180"/>
            </w:pPr>
          </w:p>
        </w:tc>
      </w:tr>
    </w:tbl>
    <w:p w:rsidR="004A780F" w:rsidRDefault="004A780F" w:rsidP="00183386">
      <w:pPr>
        <w:jc w:val="both"/>
        <w:rPr>
          <w:rFonts w:cs="Arial"/>
          <w:bCs/>
          <w:color w:val="000000"/>
          <w:sz w:val="18"/>
        </w:rPr>
      </w:pPr>
    </w:p>
    <w:p w:rsidR="00D7232F" w:rsidRPr="00386D91" w:rsidRDefault="00D7232F" w:rsidP="00386D91">
      <w:pPr>
        <w:pStyle w:val="Heading2"/>
        <w:spacing w:before="360" w:after="120"/>
        <w:rPr>
          <w:bCs w:val="0"/>
        </w:rPr>
      </w:pPr>
      <w:r w:rsidRPr="00386D91">
        <w:rPr>
          <w:bCs w:val="0"/>
        </w:rPr>
        <w:t>Selection Criteria</w:t>
      </w:r>
    </w:p>
    <w:p w:rsidR="00D7232F" w:rsidRDefault="00D7232F" w:rsidP="00D7232F">
      <w:pPr>
        <w:rPr>
          <w:rStyle w:val="Heading2Char"/>
          <w:rFonts w:eastAsia="Calibri"/>
          <w:color w:val="auto"/>
          <w:sz w:val="22"/>
          <w:szCs w:val="22"/>
        </w:rPr>
      </w:pPr>
      <w:r w:rsidRPr="00EB7235">
        <w:rPr>
          <w:rStyle w:val="Heading2Char"/>
          <w:rFonts w:eastAsia="Calibri"/>
          <w:color w:val="auto"/>
          <w:sz w:val="22"/>
          <w:szCs w:val="22"/>
        </w:rPr>
        <w:t>Applicants should demonstrate their capacity to meet the following criteria.</w:t>
      </w:r>
    </w:p>
    <w:tbl>
      <w:tblPr>
        <w:tblW w:w="0" w:type="auto"/>
        <w:jc w:val="center"/>
        <w:tblInd w:w="-1979" w:type="dxa"/>
        <w:tblLook w:val="0000" w:firstRow="0" w:lastRow="0" w:firstColumn="0" w:lastColumn="0" w:noHBand="0" w:noVBand="0"/>
      </w:tblPr>
      <w:tblGrid>
        <w:gridCol w:w="10592"/>
      </w:tblGrid>
      <w:tr w:rsidR="00EB7235" w:rsidRPr="003F6A34" w:rsidTr="00D7232F">
        <w:trPr>
          <w:jc w:val="center"/>
        </w:trPr>
        <w:tc>
          <w:tcPr>
            <w:tcW w:w="10592" w:type="dxa"/>
            <w:shd w:val="clear" w:color="auto" w:fill="F2F2F2"/>
          </w:tcPr>
          <w:p w:rsidR="009D0C95" w:rsidRPr="00F542E5" w:rsidRDefault="00EB7235" w:rsidP="00DF4E7D">
            <w:pPr>
              <w:pStyle w:val="ListParagraph"/>
              <w:numPr>
                <w:ilvl w:val="0"/>
                <w:numId w:val="8"/>
              </w:numPr>
              <w:spacing w:before="180" w:after="180"/>
              <w:ind w:left="482" w:hanging="357"/>
              <w:contextualSpacing w:val="0"/>
            </w:pPr>
            <w:r w:rsidRPr="00F542E5">
              <w:t>Experience in participating in committees/groups that include a range of stakeholders</w:t>
            </w:r>
            <w:r>
              <w:t>.</w:t>
            </w:r>
          </w:p>
        </w:tc>
      </w:tr>
      <w:tr w:rsidR="00D7232F" w:rsidRPr="003F6A34" w:rsidTr="00D7232F">
        <w:trPr>
          <w:jc w:val="center"/>
        </w:trPr>
        <w:tc>
          <w:tcPr>
            <w:tcW w:w="10592" w:type="dxa"/>
            <w:shd w:val="clear" w:color="auto" w:fill="F2F2F2"/>
          </w:tcPr>
          <w:p w:rsidR="00D7232F" w:rsidRPr="00F542E5" w:rsidRDefault="00D7232F" w:rsidP="00DF4E7D">
            <w:pPr>
              <w:pStyle w:val="ListParagraph"/>
              <w:numPr>
                <w:ilvl w:val="0"/>
                <w:numId w:val="8"/>
              </w:numPr>
              <w:spacing w:before="180" w:after="180"/>
              <w:ind w:left="482" w:hanging="357"/>
              <w:contextualSpacing w:val="0"/>
            </w:pPr>
            <w:r>
              <w:t>Breadth and scope of your LGBTI networks.</w:t>
            </w:r>
          </w:p>
        </w:tc>
      </w:tr>
      <w:tr w:rsidR="00EB7235" w:rsidRPr="003F6A34" w:rsidTr="00D7232F">
        <w:trPr>
          <w:jc w:val="center"/>
        </w:trPr>
        <w:tc>
          <w:tcPr>
            <w:tcW w:w="10592" w:type="dxa"/>
            <w:shd w:val="clear" w:color="auto" w:fill="F2F2F2"/>
          </w:tcPr>
          <w:p w:rsidR="00EB7235" w:rsidRPr="00F542E5" w:rsidRDefault="00EB7235" w:rsidP="00DF4E7D">
            <w:pPr>
              <w:pStyle w:val="ListParagraph"/>
              <w:numPr>
                <w:ilvl w:val="0"/>
                <w:numId w:val="8"/>
              </w:numPr>
              <w:spacing w:before="180" w:after="180"/>
              <w:ind w:left="482" w:hanging="357"/>
              <w:contextualSpacing w:val="0"/>
            </w:pPr>
            <w:r>
              <w:t>Substantial k</w:t>
            </w:r>
            <w:r w:rsidR="002010C1">
              <w:t>nowledge and</w:t>
            </w:r>
            <w:r w:rsidRPr="00F542E5">
              <w:t xml:space="preserve"> experience </w:t>
            </w:r>
            <w:r>
              <w:t>of working with LGBTI communities.</w:t>
            </w:r>
          </w:p>
        </w:tc>
      </w:tr>
    </w:tbl>
    <w:p w:rsidR="00386D91" w:rsidRDefault="00386D91" w:rsidP="00386D91">
      <w:pPr>
        <w:rPr>
          <w:rStyle w:val="Heading2Char"/>
          <w:rFonts w:eastAsia="Calibri"/>
          <w:color w:val="auto"/>
          <w:sz w:val="22"/>
          <w:szCs w:val="22"/>
        </w:rPr>
      </w:pPr>
    </w:p>
    <w:p w:rsidR="004D7CEF" w:rsidRDefault="004D7CEF" w:rsidP="00386D91">
      <w:pPr>
        <w:rPr>
          <w:rStyle w:val="Heading2Char"/>
          <w:rFonts w:eastAsia="Calibri"/>
          <w:color w:val="auto"/>
          <w:sz w:val="22"/>
          <w:szCs w:val="22"/>
        </w:rPr>
      </w:pPr>
    </w:p>
    <w:p w:rsidR="004D7CEF" w:rsidRDefault="004D7CEF" w:rsidP="00386D91">
      <w:pPr>
        <w:rPr>
          <w:rStyle w:val="Heading2Char"/>
          <w:rFonts w:eastAsia="Calibri"/>
          <w:color w:val="auto"/>
          <w:sz w:val="22"/>
          <w:szCs w:val="22"/>
        </w:rPr>
      </w:pPr>
    </w:p>
    <w:p w:rsidR="004D7CEF" w:rsidRDefault="004D7CEF" w:rsidP="00386D91">
      <w:pPr>
        <w:rPr>
          <w:rStyle w:val="Heading2Char"/>
          <w:rFonts w:eastAsia="Calibri"/>
          <w:color w:val="auto"/>
          <w:sz w:val="22"/>
          <w:szCs w:val="22"/>
        </w:rPr>
      </w:pPr>
    </w:p>
    <w:p w:rsidR="00D43985" w:rsidRPr="00386D91" w:rsidRDefault="00386D91" w:rsidP="00386D91">
      <w:pPr>
        <w:rPr>
          <w:rStyle w:val="Heading2Char"/>
          <w:rFonts w:eastAsia="Calibri"/>
          <w:color w:val="auto"/>
          <w:sz w:val="22"/>
          <w:szCs w:val="22"/>
        </w:rPr>
      </w:pPr>
      <w:r w:rsidRPr="00386D91">
        <w:rPr>
          <w:rStyle w:val="Heading2Char"/>
          <w:rFonts w:eastAsia="Calibri"/>
          <w:color w:val="auto"/>
          <w:sz w:val="22"/>
          <w:szCs w:val="22"/>
        </w:rPr>
        <w:lastRenderedPageBreak/>
        <w:t>Please briefly describe your area of interest in the development of the LGBTI health strategy.</w:t>
      </w:r>
    </w:p>
    <w:tbl>
      <w:tblPr>
        <w:tblW w:w="0" w:type="auto"/>
        <w:jc w:val="center"/>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4"/>
      </w:tblGrid>
      <w:tr w:rsidR="006D2066" w:rsidTr="00DF4E7D">
        <w:trPr>
          <w:trHeight w:val="85"/>
          <w:jc w:val="center"/>
        </w:trPr>
        <w:tc>
          <w:tcPr>
            <w:tcW w:w="10504" w:type="dxa"/>
            <w:tcBorders>
              <w:top w:val="single" w:sz="4" w:space="0" w:color="auto"/>
              <w:left w:val="single" w:sz="4" w:space="0" w:color="auto"/>
              <w:bottom w:val="single" w:sz="4" w:space="0" w:color="auto"/>
              <w:right w:val="single" w:sz="4" w:space="0" w:color="auto"/>
            </w:tcBorders>
            <w:shd w:val="clear" w:color="auto" w:fill="auto"/>
          </w:tcPr>
          <w:p w:rsidR="006D2066" w:rsidRDefault="006D2066" w:rsidP="00DE3B0F">
            <w:pPr>
              <w:autoSpaceDE w:val="0"/>
              <w:autoSpaceDN w:val="0"/>
              <w:adjustRightInd w:val="0"/>
              <w:rPr>
                <w:rFonts w:cs="Arial"/>
                <w:sz w:val="22"/>
              </w:rPr>
            </w:pPr>
          </w:p>
          <w:p w:rsidR="006D2066" w:rsidRDefault="006D2066" w:rsidP="00DE3B0F">
            <w:pPr>
              <w:autoSpaceDE w:val="0"/>
              <w:autoSpaceDN w:val="0"/>
              <w:adjustRightInd w:val="0"/>
              <w:rPr>
                <w:rFonts w:cs="Arial"/>
                <w:sz w:val="22"/>
              </w:rPr>
            </w:pPr>
          </w:p>
          <w:p w:rsidR="006D2066" w:rsidRDefault="006D2066" w:rsidP="00DE3B0F">
            <w:pPr>
              <w:autoSpaceDE w:val="0"/>
              <w:autoSpaceDN w:val="0"/>
              <w:adjustRightInd w:val="0"/>
              <w:rPr>
                <w:rFonts w:cs="Arial"/>
                <w:sz w:val="22"/>
              </w:rPr>
            </w:pPr>
          </w:p>
          <w:p w:rsidR="00DF4E7D" w:rsidRDefault="00DF4E7D" w:rsidP="00DE3B0F">
            <w:pPr>
              <w:autoSpaceDE w:val="0"/>
              <w:autoSpaceDN w:val="0"/>
              <w:adjustRightInd w:val="0"/>
              <w:rPr>
                <w:rFonts w:cs="Arial"/>
                <w:sz w:val="22"/>
              </w:rPr>
            </w:pPr>
          </w:p>
          <w:p w:rsidR="00DF4E7D" w:rsidRDefault="00DF4E7D" w:rsidP="00DE3B0F">
            <w:pPr>
              <w:autoSpaceDE w:val="0"/>
              <w:autoSpaceDN w:val="0"/>
              <w:adjustRightInd w:val="0"/>
              <w:rPr>
                <w:rFonts w:cs="Arial"/>
                <w:sz w:val="22"/>
              </w:rPr>
            </w:pPr>
          </w:p>
          <w:p w:rsidR="00DF4E7D" w:rsidRDefault="00DF4E7D" w:rsidP="00DE3B0F">
            <w:pPr>
              <w:autoSpaceDE w:val="0"/>
              <w:autoSpaceDN w:val="0"/>
              <w:adjustRightInd w:val="0"/>
              <w:rPr>
                <w:rFonts w:cs="Arial"/>
                <w:sz w:val="22"/>
              </w:rPr>
            </w:pPr>
          </w:p>
          <w:p w:rsidR="006D2066" w:rsidRDefault="006D2066" w:rsidP="00DE3B0F">
            <w:pPr>
              <w:autoSpaceDE w:val="0"/>
              <w:autoSpaceDN w:val="0"/>
              <w:adjustRightInd w:val="0"/>
              <w:rPr>
                <w:rFonts w:cs="Arial"/>
                <w:sz w:val="22"/>
              </w:rPr>
            </w:pPr>
          </w:p>
          <w:p w:rsidR="006D2066" w:rsidRDefault="006D2066" w:rsidP="00DE3B0F">
            <w:pPr>
              <w:autoSpaceDE w:val="0"/>
              <w:autoSpaceDN w:val="0"/>
              <w:adjustRightInd w:val="0"/>
              <w:rPr>
                <w:rFonts w:cs="Arial"/>
                <w:sz w:val="22"/>
              </w:rPr>
            </w:pPr>
          </w:p>
          <w:p w:rsidR="006D2066" w:rsidRDefault="006D2066" w:rsidP="00DE3B0F">
            <w:pPr>
              <w:autoSpaceDE w:val="0"/>
              <w:autoSpaceDN w:val="0"/>
              <w:adjustRightInd w:val="0"/>
              <w:rPr>
                <w:rFonts w:cs="Arial"/>
                <w:sz w:val="22"/>
              </w:rPr>
            </w:pPr>
          </w:p>
        </w:tc>
      </w:tr>
    </w:tbl>
    <w:p w:rsidR="00384B09" w:rsidRDefault="00384B09" w:rsidP="00386D91">
      <w:pPr>
        <w:pStyle w:val="Heading2"/>
        <w:spacing w:before="360" w:after="120"/>
      </w:pPr>
      <w:r>
        <w:t>Community Representation</w:t>
      </w:r>
    </w:p>
    <w:p w:rsidR="00384B09" w:rsidRPr="00384B09" w:rsidRDefault="00384B09" w:rsidP="006D2066">
      <w:r>
        <w:t>Which of the following LGBTI communities</w:t>
      </w:r>
      <w:r w:rsidR="00BE14D3">
        <w:t xml:space="preserve"> do you </w:t>
      </w:r>
      <w:proofErr w:type="gramStart"/>
      <w:r w:rsidR="00BE14D3">
        <w:t>represent</w:t>
      </w:r>
      <w:proofErr w:type="gramEnd"/>
      <w:r w:rsidR="00BE14D3">
        <w:t xml:space="preserve"> and / or </w:t>
      </w:r>
      <w:r>
        <w:t>are involved with:</w:t>
      </w:r>
    </w:p>
    <w:tbl>
      <w:tblPr>
        <w:tblW w:w="10490" w:type="dxa"/>
        <w:tblInd w:w="108" w:type="dxa"/>
        <w:tblLook w:val="0000" w:firstRow="0" w:lastRow="0" w:firstColumn="0" w:lastColumn="0" w:noHBand="0" w:noVBand="0"/>
      </w:tblPr>
      <w:tblGrid>
        <w:gridCol w:w="2913"/>
        <w:gridCol w:w="7577"/>
      </w:tblGrid>
      <w:tr w:rsidR="00384B09" w:rsidRPr="00F542E5" w:rsidTr="00DF4E7D">
        <w:tc>
          <w:tcPr>
            <w:tcW w:w="2913" w:type="dxa"/>
            <w:shd w:val="clear" w:color="auto" w:fill="F2F2F2"/>
          </w:tcPr>
          <w:p w:rsidR="00384B09" w:rsidRDefault="00384B09" w:rsidP="00DF4E7D">
            <w:pPr>
              <w:spacing w:before="120" w:after="120"/>
              <w:ind w:left="851" w:hanging="851"/>
            </w:pPr>
            <w:r>
              <w:t xml:space="preserve">Lesbian </w:t>
            </w:r>
          </w:p>
        </w:tc>
        <w:tc>
          <w:tcPr>
            <w:tcW w:w="7577" w:type="dxa"/>
            <w:vAlign w:val="center"/>
          </w:tcPr>
          <w:p w:rsidR="00384B09" w:rsidRPr="00F542E5" w:rsidRDefault="00384B09" w:rsidP="00DF4E7D">
            <w:pPr>
              <w:spacing w:before="120" w:after="120"/>
              <w:ind w:left="317"/>
            </w:pPr>
            <w:r w:rsidRPr="00F542E5">
              <w:rPr>
                <w:rFonts w:hint="eastAsia"/>
              </w:rPr>
              <w:t>☐</w:t>
            </w:r>
          </w:p>
        </w:tc>
      </w:tr>
      <w:tr w:rsidR="00384B09" w:rsidRPr="00F542E5" w:rsidTr="00DF4E7D">
        <w:tc>
          <w:tcPr>
            <w:tcW w:w="2913" w:type="dxa"/>
            <w:shd w:val="clear" w:color="auto" w:fill="F2F2F2"/>
          </w:tcPr>
          <w:p w:rsidR="00384B09" w:rsidRDefault="00384B09" w:rsidP="00DF4E7D">
            <w:pPr>
              <w:spacing w:before="120" w:after="120"/>
              <w:ind w:left="851" w:hanging="817"/>
            </w:pPr>
            <w:r>
              <w:t xml:space="preserve">Gay </w:t>
            </w:r>
          </w:p>
        </w:tc>
        <w:tc>
          <w:tcPr>
            <w:tcW w:w="7577" w:type="dxa"/>
            <w:vAlign w:val="center"/>
          </w:tcPr>
          <w:p w:rsidR="00384B09" w:rsidRPr="00F542E5" w:rsidRDefault="00384B09" w:rsidP="00DF4E7D">
            <w:pPr>
              <w:spacing w:before="120" w:after="120"/>
              <w:ind w:left="317"/>
            </w:pPr>
            <w:r w:rsidRPr="00F542E5">
              <w:rPr>
                <w:rFonts w:hint="eastAsia"/>
              </w:rPr>
              <w:t>☐</w:t>
            </w:r>
          </w:p>
        </w:tc>
      </w:tr>
      <w:tr w:rsidR="00384B09" w:rsidRPr="00F542E5" w:rsidTr="00DF4E7D">
        <w:tc>
          <w:tcPr>
            <w:tcW w:w="2913" w:type="dxa"/>
            <w:shd w:val="clear" w:color="auto" w:fill="F2F2F2"/>
          </w:tcPr>
          <w:p w:rsidR="00384B09" w:rsidRDefault="00384B09" w:rsidP="00DF4E7D">
            <w:pPr>
              <w:spacing w:before="120" w:after="120"/>
              <w:ind w:left="851" w:hanging="817"/>
            </w:pPr>
            <w:r>
              <w:t xml:space="preserve">Bisexual </w:t>
            </w:r>
          </w:p>
        </w:tc>
        <w:tc>
          <w:tcPr>
            <w:tcW w:w="7577" w:type="dxa"/>
            <w:vAlign w:val="center"/>
          </w:tcPr>
          <w:p w:rsidR="00384B09" w:rsidRPr="00F542E5" w:rsidRDefault="00384B09" w:rsidP="00DF4E7D">
            <w:pPr>
              <w:spacing w:before="120" w:after="120"/>
              <w:ind w:left="317"/>
            </w:pPr>
            <w:r w:rsidRPr="00F542E5">
              <w:rPr>
                <w:rFonts w:hint="eastAsia"/>
              </w:rPr>
              <w:t>☐</w:t>
            </w:r>
          </w:p>
        </w:tc>
      </w:tr>
      <w:tr w:rsidR="00384B09" w:rsidRPr="00F542E5" w:rsidTr="00DF4E7D">
        <w:tc>
          <w:tcPr>
            <w:tcW w:w="2913" w:type="dxa"/>
            <w:shd w:val="clear" w:color="auto" w:fill="F2F2F2"/>
          </w:tcPr>
          <w:p w:rsidR="00384B09" w:rsidRDefault="00384B09" w:rsidP="00DF4E7D">
            <w:pPr>
              <w:spacing w:before="120" w:after="120"/>
              <w:ind w:left="851" w:hanging="817"/>
            </w:pPr>
            <w:r>
              <w:t>Transgender</w:t>
            </w:r>
          </w:p>
        </w:tc>
        <w:tc>
          <w:tcPr>
            <w:tcW w:w="7577" w:type="dxa"/>
            <w:vAlign w:val="center"/>
          </w:tcPr>
          <w:p w:rsidR="00384B09" w:rsidRPr="00F542E5" w:rsidRDefault="00384B09" w:rsidP="00DF4E7D">
            <w:pPr>
              <w:spacing w:before="120" w:after="120"/>
              <w:ind w:left="317"/>
            </w:pPr>
            <w:r w:rsidRPr="00F542E5">
              <w:rPr>
                <w:rFonts w:ascii="MS Mincho" w:eastAsia="MS Mincho" w:hAnsi="MS Mincho" w:cs="MS Mincho" w:hint="eastAsia"/>
              </w:rPr>
              <w:t>☐</w:t>
            </w:r>
          </w:p>
        </w:tc>
      </w:tr>
      <w:tr w:rsidR="00384B09" w:rsidRPr="00F542E5" w:rsidTr="00DF4E7D">
        <w:tc>
          <w:tcPr>
            <w:tcW w:w="2913" w:type="dxa"/>
            <w:shd w:val="clear" w:color="auto" w:fill="F2F2F2"/>
          </w:tcPr>
          <w:p w:rsidR="00384B09" w:rsidRDefault="00384B09" w:rsidP="00DF4E7D">
            <w:pPr>
              <w:spacing w:before="120" w:after="120"/>
              <w:ind w:left="851" w:hanging="817"/>
            </w:pPr>
            <w:r>
              <w:t xml:space="preserve">Intersex </w:t>
            </w:r>
          </w:p>
        </w:tc>
        <w:tc>
          <w:tcPr>
            <w:tcW w:w="7577" w:type="dxa"/>
            <w:vAlign w:val="center"/>
          </w:tcPr>
          <w:p w:rsidR="00384B09" w:rsidRPr="00384B09" w:rsidRDefault="00384B09" w:rsidP="00DF4E7D">
            <w:pPr>
              <w:spacing w:before="120" w:after="120"/>
              <w:ind w:left="317"/>
              <w:rPr>
                <w:rFonts w:ascii="MS Mincho" w:eastAsia="MS Mincho" w:hAnsi="MS Mincho" w:cs="MS Mincho"/>
              </w:rPr>
            </w:pPr>
            <w:r w:rsidRPr="00384B09">
              <w:rPr>
                <w:rFonts w:ascii="MS Mincho" w:eastAsia="MS Mincho" w:hAnsi="MS Mincho" w:cs="MS Mincho" w:hint="eastAsia"/>
              </w:rPr>
              <w:t>☐</w:t>
            </w:r>
          </w:p>
        </w:tc>
      </w:tr>
      <w:tr w:rsidR="00384B09" w:rsidRPr="00F542E5" w:rsidTr="00DF4E7D">
        <w:tc>
          <w:tcPr>
            <w:tcW w:w="2913" w:type="dxa"/>
            <w:shd w:val="clear" w:color="auto" w:fill="F2F2F2"/>
          </w:tcPr>
          <w:p w:rsidR="00384B09" w:rsidRDefault="00384B09" w:rsidP="00DF4E7D">
            <w:pPr>
              <w:spacing w:before="120" w:after="120"/>
              <w:ind w:left="851" w:hanging="817"/>
            </w:pPr>
            <w:r>
              <w:t>Other</w:t>
            </w:r>
          </w:p>
          <w:p w:rsidR="00384B09" w:rsidRPr="006D2066" w:rsidRDefault="00384B09" w:rsidP="00DF4E7D">
            <w:pPr>
              <w:spacing w:before="120" w:after="120"/>
              <w:rPr>
                <w:i/>
              </w:rPr>
            </w:pPr>
            <w:r w:rsidRPr="006D2066">
              <w:rPr>
                <w:i/>
              </w:rPr>
              <w:t xml:space="preserve"> Please specify</w:t>
            </w:r>
            <w:r>
              <w:rPr>
                <w:i/>
              </w:rPr>
              <w:t xml:space="preserve">: </w:t>
            </w:r>
          </w:p>
        </w:tc>
        <w:tc>
          <w:tcPr>
            <w:tcW w:w="7577" w:type="dxa"/>
            <w:vAlign w:val="center"/>
          </w:tcPr>
          <w:p w:rsidR="00384B09" w:rsidRPr="006D2066" w:rsidRDefault="00384B09" w:rsidP="00DF4E7D">
            <w:pPr>
              <w:spacing w:before="120" w:after="120"/>
              <w:ind w:left="317"/>
              <w:rPr>
                <w:rFonts w:ascii="MS Mincho" w:eastAsia="MS Mincho" w:hAnsi="MS Mincho" w:cs="MS Mincho"/>
              </w:rPr>
            </w:pPr>
            <w:r w:rsidRPr="00384B09">
              <w:rPr>
                <w:rFonts w:ascii="MS Mincho" w:eastAsia="MS Mincho" w:hAnsi="MS Mincho" w:cs="MS Mincho" w:hint="eastAsia"/>
              </w:rPr>
              <w:t>☐</w:t>
            </w:r>
          </w:p>
          <w:p w:rsidR="00384B09" w:rsidRPr="00384B09" w:rsidRDefault="00384B09" w:rsidP="00DF4E7D">
            <w:pPr>
              <w:spacing w:before="120" w:after="120"/>
              <w:ind w:left="317"/>
              <w:rPr>
                <w:rFonts w:ascii="MS Mincho" w:eastAsia="MS Mincho" w:hAnsi="MS Mincho" w:cs="MS Mincho"/>
              </w:rPr>
            </w:pPr>
          </w:p>
        </w:tc>
      </w:tr>
    </w:tbl>
    <w:p w:rsidR="00384B09" w:rsidRPr="00DF4E7D" w:rsidRDefault="00384B09" w:rsidP="006D2066">
      <w:pPr>
        <w:rPr>
          <w:sz w:val="20"/>
        </w:rPr>
      </w:pPr>
    </w:p>
    <w:p w:rsidR="00384B09" w:rsidRDefault="00384B09" w:rsidP="00D7232F">
      <w:pPr>
        <w:pStyle w:val="Heading2"/>
      </w:pPr>
      <w:r>
        <w:t>Lifespan Representation</w:t>
      </w:r>
    </w:p>
    <w:p w:rsidR="00384B09" w:rsidRPr="00384B09" w:rsidRDefault="00384B09" w:rsidP="006D2066">
      <w:proofErr w:type="gramStart"/>
      <w:r>
        <w:t xml:space="preserve">Which of the following age groups </w:t>
      </w:r>
      <w:r w:rsidR="00BE14D3">
        <w:t xml:space="preserve">do you represent and / or are </w:t>
      </w:r>
      <w:r>
        <w:t>involved with:</w:t>
      </w:r>
      <w:proofErr w:type="gramEnd"/>
    </w:p>
    <w:tbl>
      <w:tblPr>
        <w:tblW w:w="10490" w:type="dxa"/>
        <w:tblInd w:w="108" w:type="dxa"/>
        <w:tblLook w:val="0000" w:firstRow="0" w:lastRow="0" w:firstColumn="0" w:lastColumn="0" w:noHBand="0" w:noVBand="0"/>
      </w:tblPr>
      <w:tblGrid>
        <w:gridCol w:w="2977"/>
        <w:gridCol w:w="7513"/>
      </w:tblGrid>
      <w:tr w:rsidR="00384B09" w:rsidRPr="00F542E5" w:rsidTr="00DF4E7D">
        <w:tc>
          <w:tcPr>
            <w:tcW w:w="2977" w:type="dxa"/>
            <w:shd w:val="clear" w:color="auto" w:fill="F2F2F2"/>
          </w:tcPr>
          <w:p w:rsidR="00384B09" w:rsidRDefault="00384B09" w:rsidP="00DF4E7D">
            <w:pPr>
              <w:spacing w:before="120" w:after="120"/>
              <w:ind w:left="851" w:hanging="851"/>
            </w:pPr>
            <w:r>
              <w:t>Youth</w:t>
            </w:r>
            <w:r w:rsidR="00DF4E7D">
              <w:t>:</w:t>
            </w:r>
            <w:r w:rsidR="00E01B22">
              <w:t xml:space="preserve"> 10</w:t>
            </w:r>
            <w:r w:rsidR="00DF4E7D">
              <w:t>–</w:t>
            </w:r>
            <w:r w:rsidR="00E01B22">
              <w:t>24 years</w:t>
            </w:r>
          </w:p>
        </w:tc>
        <w:tc>
          <w:tcPr>
            <w:tcW w:w="7513" w:type="dxa"/>
            <w:vAlign w:val="center"/>
          </w:tcPr>
          <w:p w:rsidR="00384B09" w:rsidRPr="00F542E5" w:rsidRDefault="00384B09" w:rsidP="00DF4E7D">
            <w:pPr>
              <w:spacing w:before="120" w:after="120"/>
              <w:ind w:left="317"/>
            </w:pPr>
            <w:r w:rsidRPr="00F542E5">
              <w:rPr>
                <w:rFonts w:hint="eastAsia"/>
              </w:rPr>
              <w:t>☐</w:t>
            </w:r>
          </w:p>
        </w:tc>
      </w:tr>
      <w:tr w:rsidR="00384B09" w:rsidRPr="00F542E5" w:rsidTr="00DF4E7D">
        <w:tc>
          <w:tcPr>
            <w:tcW w:w="2977" w:type="dxa"/>
            <w:shd w:val="clear" w:color="auto" w:fill="F2F2F2"/>
          </w:tcPr>
          <w:p w:rsidR="00384B09" w:rsidRDefault="00384B09" w:rsidP="00DF4E7D">
            <w:pPr>
              <w:spacing w:before="120" w:after="120"/>
              <w:ind w:left="851" w:hanging="817"/>
            </w:pPr>
            <w:r>
              <w:t>Adult</w:t>
            </w:r>
            <w:r w:rsidR="00DF4E7D">
              <w:t>:</w:t>
            </w:r>
            <w:r>
              <w:t xml:space="preserve"> </w:t>
            </w:r>
            <w:r w:rsidR="00E01B22">
              <w:t>25</w:t>
            </w:r>
            <w:r w:rsidR="00DF4E7D">
              <w:t>–</w:t>
            </w:r>
            <w:r w:rsidR="00A4060F">
              <w:t>64</w:t>
            </w:r>
            <w:r w:rsidR="00E01B22">
              <w:t xml:space="preserve"> years</w:t>
            </w:r>
          </w:p>
        </w:tc>
        <w:tc>
          <w:tcPr>
            <w:tcW w:w="7513" w:type="dxa"/>
            <w:vAlign w:val="center"/>
          </w:tcPr>
          <w:p w:rsidR="00384B09" w:rsidRPr="00F542E5" w:rsidRDefault="00384B09" w:rsidP="00DF4E7D">
            <w:pPr>
              <w:spacing w:before="120" w:after="120"/>
              <w:ind w:left="317"/>
            </w:pPr>
            <w:r w:rsidRPr="00F542E5">
              <w:rPr>
                <w:rFonts w:hint="eastAsia"/>
              </w:rPr>
              <w:t>☐</w:t>
            </w:r>
          </w:p>
        </w:tc>
      </w:tr>
      <w:tr w:rsidR="00384B09" w:rsidRPr="00F542E5" w:rsidTr="00DF4E7D">
        <w:tc>
          <w:tcPr>
            <w:tcW w:w="2977" w:type="dxa"/>
            <w:shd w:val="clear" w:color="auto" w:fill="F2F2F2"/>
          </w:tcPr>
          <w:p w:rsidR="00384B09" w:rsidRDefault="00E01B22" w:rsidP="00DF4E7D">
            <w:pPr>
              <w:spacing w:before="120" w:after="120"/>
              <w:ind w:left="851" w:hanging="817"/>
            </w:pPr>
            <w:r>
              <w:t>Older Adults</w:t>
            </w:r>
            <w:r w:rsidR="00DF4E7D">
              <w:t>:</w:t>
            </w:r>
            <w:r>
              <w:t xml:space="preserve"> 65+ years</w:t>
            </w:r>
          </w:p>
        </w:tc>
        <w:tc>
          <w:tcPr>
            <w:tcW w:w="7513" w:type="dxa"/>
            <w:vAlign w:val="center"/>
          </w:tcPr>
          <w:p w:rsidR="00384B09" w:rsidRPr="00F542E5" w:rsidRDefault="00384B09" w:rsidP="00DF4E7D">
            <w:pPr>
              <w:spacing w:before="120" w:after="120"/>
              <w:ind w:left="317"/>
            </w:pPr>
            <w:r w:rsidRPr="00F542E5">
              <w:rPr>
                <w:rFonts w:hint="eastAsia"/>
              </w:rPr>
              <w:t>☐</w:t>
            </w:r>
          </w:p>
        </w:tc>
      </w:tr>
      <w:tr w:rsidR="00384B09" w:rsidRPr="00F542E5" w:rsidTr="00DF4E7D">
        <w:tc>
          <w:tcPr>
            <w:tcW w:w="2977" w:type="dxa"/>
            <w:shd w:val="clear" w:color="auto" w:fill="F2F2F2"/>
          </w:tcPr>
          <w:p w:rsidR="00384B09" w:rsidRDefault="00384B09" w:rsidP="00DF4E7D">
            <w:pPr>
              <w:spacing w:before="120" w:after="120"/>
              <w:ind w:left="851" w:hanging="817"/>
            </w:pPr>
            <w:r>
              <w:t>All</w:t>
            </w:r>
            <w:r w:rsidR="00D063BC">
              <w:t xml:space="preserve"> </w:t>
            </w:r>
          </w:p>
        </w:tc>
        <w:tc>
          <w:tcPr>
            <w:tcW w:w="7513" w:type="dxa"/>
            <w:vAlign w:val="center"/>
          </w:tcPr>
          <w:p w:rsidR="00384B09" w:rsidRPr="00F542E5" w:rsidRDefault="00384B09" w:rsidP="00DF4E7D">
            <w:pPr>
              <w:spacing w:before="120" w:after="120"/>
              <w:ind w:left="317"/>
            </w:pPr>
            <w:r w:rsidRPr="00386D91">
              <w:rPr>
                <w:rFonts w:hint="eastAsia"/>
              </w:rPr>
              <w:t>☐</w:t>
            </w:r>
          </w:p>
        </w:tc>
      </w:tr>
      <w:tr w:rsidR="00384B09" w:rsidRPr="00384B09" w:rsidTr="00DF4E7D">
        <w:tc>
          <w:tcPr>
            <w:tcW w:w="2977" w:type="dxa"/>
            <w:shd w:val="clear" w:color="auto" w:fill="F2F2F2"/>
          </w:tcPr>
          <w:p w:rsidR="00384B09" w:rsidRDefault="00384B09" w:rsidP="00DF4E7D">
            <w:pPr>
              <w:spacing w:before="120" w:after="120"/>
              <w:ind w:left="851" w:hanging="817"/>
            </w:pPr>
            <w:r>
              <w:t>Other</w:t>
            </w:r>
          </w:p>
          <w:p w:rsidR="00384B09" w:rsidRPr="003E7840" w:rsidRDefault="00384B09" w:rsidP="00DF4E7D">
            <w:pPr>
              <w:spacing w:before="120" w:after="120"/>
              <w:ind w:left="851" w:hanging="817"/>
              <w:rPr>
                <w:i/>
              </w:rPr>
            </w:pPr>
            <w:r w:rsidRPr="003E7840">
              <w:rPr>
                <w:i/>
              </w:rPr>
              <w:t xml:space="preserve"> Please specify: </w:t>
            </w:r>
          </w:p>
        </w:tc>
        <w:tc>
          <w:tcPr>
            <w:tcW w:w="7513" w:type="dxa"/>
            <w:vAlign w:val="center"/>
          </w:tcPr>
          <w:p w:rsidR="00384B09" w:rsidRPr="00386D91" w:rsidRDefault="00384B09" w:rsidP="00DF4E7D">
            <w:pPr>
              <w:spacing w:before="120" w:after="120"/>
              <w:ind w:left="317"/>
            </w:pPr>
            <w:r w:rsidRPr="00386D91">
              <w:rPr>
                <w:rFonts w:hint="eastAsia"/>
              </w:rPr>
              <w:t>☐</w:t>
            </w:r>
          </w:p>
          <w:p w:rsidR="00384B09" w:rsidRPr="00386D91" w:rsidRDefault="00384B09" w:rsidP="00DF4E7D">
            <w:pPr>
              <w:spacing w:before="120" w:after="120"/>
              <w:ind w:left="317"/>
            </w:pPr>
          </w:p>
        </w:tc>
      </w:tr>
    </w:tbl>
    <w:p w:rsidR="00282864" w:rsidRPr="007476E0" w:rsidRDefault="006A6741" w:rsidP="00D7232F">
      <w:pPr>
        <w:pStyle w:val="Heading2"/>
      </w:pPr>
      <w:r>
        <w:lastRenderedPageBreak/>
        <w:t xml:space="preserve">Reference </w:t>
      </w:r>
      <w:r w:rsidR="00AC305D">
        <w:t>Group</w:t>
      </w:r>
      <w:r w:rsidR="00282864">
        <w:t xml:space="preserve"> positions</w:t>
      </w:r>
    </w:p>
    <w:p w:rsidR="00282864" w:rsidRPr="007476E0" w:rsidRDefault="00282864" w:rsidP="00D7232F">
      <w:r>
        <w:t>Which of the following positions are you applying for</w:t>
      </w:r>
      <w:r w:rsidR="00BE14D3">
        <w:t>?</w:t>
      </w:r>
      <w:r>
        <w:t xml:space="preserve"> </w:t>
      </w:r>
      <w:r w:rsidR="00BE14D3">
        <w:t>(</w:t>
      </w:r>
      <w:proofErr w:type="gramStart"/>
      <w:r w:rsidR="00BE14D3">
        <w:t>tick</w:t>
      </w:r>
      <w:proofErr w:type="gramEnd"/>
      <w:r w:rsidR="00BE14D3">
        <w:t xml:space="preserve"> all that apply)</w:t>
      </w:r>
    </w:p>
    <w:tbl>
      <w:tblPr>
        <w:tblW w:w="9055" w:type="dxa"/>
        <w:tblInd w:w="108" w:type="dxa"/>
        <w:tblLook w:val="0000" w:firstRow="0" w:lastRow="0" w:firstColumn="0" w:lastColumn="0" w:noHBand="0" w:noVBand="0"/>
      </w:tblPr>
      <w:tblGrid>
        <w:gridCol w:w="2410"/>
        <w:gridCol w:w="6645"/>
      </w:tblGrid>
      <w:tr w:rsidR="00DF4E7D" w:rsidRPr="003F6A34" w:rsidTr="00DF4E7D">
        <w:tc>
          <w:tcPr>
            <w:tcW w:w="2410" w:type="dxa"/>
            <w:shd w:val="clear" w:color="auto" w:fill="F2F2F2"/>
          </w:tcPr>
          <w:p w:rsidR="00DF4E7D" w:rsidRDefault="00DF4E7D" w:rsidP="00DF4E7D">
            <w:pPr>
              <w:spacing w:before="120" w:after="120"/>
              <w:ind w:left="851" w:hanging="851"/>
            </w:pPr>
            <w:r>
              <w:t>Participant</w:t>
            </w:r>
          </w:p>
        </w:tc>
        <w:tc>
          <w:tcPr>
            <w:tcW w:w="6645" w:type="dxa"/>
            <w:vAlign w:val="center"/>
          </w:tcPr>
          <w:p w:rsidR="00DF4E7D" w:rsidRPr="00F542E5" w:rsidRDefault="00DF4E7D" w:rsidP="00DF4E7D">
            <w:pPr>
              <w:spacing w:before="120" w:after="120"/>
              <w:ind w:left="317"/>
            </w:pPr>
            <w:r w:rsidRPr="00F542E5">
              <w:rPr>
                <w:rFonts w:hint="eastAsia"/>
              </w:rPr>
              <w:t>☐</w:t>
            </w:r>
          </w:p>
        </w:tc>
      </w:tr>
      <w:tr w:rsidR="00DF4E7D" w:rsidRPr="003F6A34" w:rsidTr="00DF4E7D">
        <w:tc>
          <w:tcPr>
            <w:tcW w:w="2410" w:type="dxa"/>
            <w:shd w:val="clear" w:color="auto" w:fill="F2F2F2"/>
          </w:tcPr>
          <w:p w:rsidR="00DF4E7D" w:rsidRDefault="00DF4E7D" w:rsidP="00DF4E7D">
            <w:pPr>
              <w:spacing w:before="120" w:after="120"/>
              <w:ind w:left="851" w:hanging="817"/>
            </w:pPr>
            <w:r>
              <w:t>Chair</w:t>
            </w:r>
          </w:p>
        </w:tc>
        <w:tc>
          <w:tcPr>
            <w:tcW w:w="6645" w:type="dxa"/>
            <w:vAlign w:val="center"/>
          </w:tcPr>
          <w:p w:rsidR="00DF4E7D" w:rsidRPr="00F542E5" w:rsidRDefault="00DF4E7D" w:rsidP="00DF4E7D">
            <w:pPr>
              <w:spacing w:before="120" w:after="120"/>
              <w:ind w:left="317"/>
            </w:pPr>
            <w:r w:rsidRPr="00F542E5">
              <w:rPr>
                <w:rFonts w:hint="eastAsia"/>
              </w:rPr>
              <w:t>☐</w:t>
            </w:r>
          </w:p>
        </w:tc>
      </w:tr>
    </w:tbl>
    <w:p w:rsidR="00F542E5" w:rsidRDefault="00F542E5"/>
    <w:p w:rsidR="006A6741" w:rsidRDefault="00DF4E7D">
      <w:r>
        <w:rPr>
          <w:noProof/>
          <w:lang w:eastAsia="en-AU"/>
        </w:rPr>
        <mc:AlternateContent>
          <mc:Choice Requires="wps">
            <w:drawing>
              <wp:anchor distT="0" distB="0" distL="114300" distR="114300" simplePos="0" relativeHeight="251659264" behindDoc="0" locked="0" layoutInCell="1" allowOverlap="1" wp14:anchorId="0C5BAEFF" wp14:editId="34551FD0">
                <wp:simplePos x="0" y="0"/>
                <wp:positionH relativeFrom="column">
                  <wp:posOffset>358775</wp:posOffset>
                </wp:positionH>
                <wp:positionV relativeFrom="paragraph">
                  <wp:posOffset>524509</wp:posOffset>
                </wp:positionV>
                <wp:extent cx="5276850" cy="1419225"/>
                <wp:effectExtent l="38100" t="38100" r="95250" b="104775"/>
                <wp:wrapNone/>
                <wp:docPr id="3" name="Rounded Rectangle 3"/>
                <wp:cNvGraphicFramePr/>
                <a:graphic xmlns:a="http://schemas.openxmlformats.org/drawingml/2006/main">
                  <a:graphicData uri="http://schemas.microsoft.com/office/word/2010/wordprocessingShape">
                    <wps:wsp>
                      <wps:cNvSpPr/>
                      <wps:spPr>
                        <a:xfrm>
                          <a:off x="0" y="0"/>
                          <a:ext cx="5276850" cy="1419225"/>
                        </a:xfrm>
                        <a:prstGeom prst="roundRect">
                          <a:avLst/>
                        </a:prstGeom>
                        <a:solidFill>
                          <a:srgbClr val="85113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F4E7D" w:rsidRPr="00D421D6" w:rsidRDefault="00DF4E7D" w:rsidP="00DF4E7D">
                            <w:pPr>
                              <w:jc w:val="center"/>
                              <w:rPr>
                                <w:sz w:val="28"/>
                              </w:rPr>
                            </w:pPr>
                            <w:r w:rsidRPr="00D421D6">
                              <w:rPr>
                                <w:sz w:val="28"/>
                              </w:rPr>
                              <w:t xml:space="preserve">Please send completed selection criteria </w:t>
                            </w:r>
                            <w:r w:rsidR="00D421D6">
                              <w:rPr>
                                <w:sz w:val="28"/>
                              </w:rPr>
                              <w:br/>
                            </w:r>
                            <w:r w:rsidRPr="00D421D6">
                              <w:rPr>
                                <w:sz w:val="28"/>
                              </w:rPr>
                              <w:t xml:space="preserve">and email completed form to </w:t>
                            </w:r>
                          </w:p>
                          <w:p w:rsidR="00DF4E7D" w:rsidRPr="006569F4" w:rsidRDefault="006569F4" w:rsidP="00DF4E7D">
                            <w:pPr>
                              <w:jc w:val="center"/>
                              <w:rPr>
                                <w:rStyle w:val="Hyperlink"/>
                                <w:sz w:val="28"/>
                              </w:rPr>
                            </w:pPr>
                            <w:r>
                              <w:rPr>
                                <w:sz w:val="28"/>
                              </w:rPr>
                              <w:fldChar w:fldCharType="begin"/>
                            </w:r>
                            <w:r>
                              <w:rPr>
                                <w:sz w:val="28"/>
                              </w:rPr>
                              <w:instrText xml:space="preserve"> HYPERLINK "mailto:healthpolicy@health.wa.gov.au?subject=WA%20LGBTI%20Health%20Strategy%20Reference%20Group%20EOI" </w:instrText>
                            </w:r>
                            <w:r>
                              <w:rPr>
                                <w:sz w:val="28"/>
                              </w:rPr>
                              <w:fldChar w:fldCharType="separate"/>
                            </w:r>
                            <w:r w:rsidR="00D421D6" w:rsidRPr="00871B2B">
                              <w:rPr>
                                <w:rStyle w:val="Hyperlink"/>
                                <w:color w:val="FFFFFF" w:themeColor="background1"/>
                                <w:sz w:val="28"/>
                              </w:rPr>
                              <w:t>healthpolicy@health.wa.gov.au</w:t>
                            </w:r>
                            <w:r w:rsidR="00D421D6" w:rsidRPr="006569F4">
                              <w:rPr>
                                <w:rStyle w:val="Hyperlink"/>
                                <w:sz w:val="28"/>
                              </w:rPr>
                              <w:t xml:space="preserve"> </w:t>
                            </w:r>
                          </w:p>
                          <w:p w:rsidR="00DF4E7D" w:rsidRPr="00D421D6" w:rsidRDefault="006569F4" w:rsidP="00DF4E7D">
                            <w:pPr>
                              <w:jc w:val="center"/>
                              <w:rPr>
                                <w:sz w:val="28"/>
                              </w:rPr>
                            </w:pPr>
                            <w:r>
                              <w:rPr>
                                <w:sz w:val="28"/>
                              </w:rPr>
                              <w:fldChar w:fldCharType="end"/>
                            </w:r>
                            <w:proofErr w:type="gramStart"/>
                            <w:r w:rsidR="00DF4E7D" w:rsidRPr="00D421D6">
                              <w:rPr>
                                <w:sz w:val="28"/>
                              </w:rPr>
                              <w:t>by</w:t>
                            </w:r>
                            <w:proofErr w:type="gramEnd"/>
                            <w:r w:rsidR="00DF4E7D" w:rsidRPr="00D421D6">
                              <w:rPr>
                                <w:sz w:val="28"/>
                              </w:rPr>
                              <w:t xml:space="preserve"> </w:t>
                            </w:r>
                            <w:r w:rsidR="00DF4E7D" w:rsidRPr="00D421D6">
                              <w:rPr>
                                <w:b/>
                                <w:sz w:val="28"/>
                              </w:rPr>
                              <w:t>5.00pm, 9 April,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8.25pt;margin-top:41.3pt;width:415.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" fillcolor="#851130" stroked="f" strokeweight="2pt">
                <v:shadow on="t" color="black" opacity="26214f" origin="-.5,-.5" offset=".74836mm,.74836mm"/>
                <v:textbox>
                  <w:txbxContent>
                    <w:p w:rsidR="00DF4E7D" w:rsidRPr="00D421D6" w:rsidRDefault="00DF4E7D" w:rsidP="00DF4E7D">
                      <w:pPr>
                        <w:jc w:val="center"/>
                        <w:rPr>
                          <w:sz w:val="28"/>
                        </w:rPr>
                      </w:pPr>
                      <w:r w:rsidRPr="00D421D6">
                        <w:rPr>
                          <w:sz w:val="28"/>
                        </w:rPr>
                        <w:t xml:space="preserve">Please send completed selection criteria </w:t>
                      </w:r>
                      <w:r w:rsidR="00D421D6">
                        <w:rPr>
                          <w:sz w:val="28"/>
                        </w:rPr>
                        <w:br/>
                      </w:r>
                      <w:r w:rsidRPr="00D421D6">
                        <w:rPr>
                          <w:sz w:val="28"/>
                        </w:rPr>
                        <w:t xml:space="preserve">and email completed form to </w:t>
                      </w:r>
                    </w:p>
                    <w:p w:rsidR="00DF4E7D" w:rsidRPr="006569F4" w:rsidRDefault="006569F4" w:rsidP="00DF4E7D">
                      <w:pPr>
                        <w:jc w:val="center"/>
                        <w:rPr>
                          <w:rStyle w:val="Hyperlink"/>
                          <w:sz w:val="28"/>
                        </w:rPr>
                      </w:pPr>
                      <w:r>
                        <w:rPr>
                          <w:sz w:val="28"/>
                        </w:rPr>
                        <w:fldChar w:fldCharType="begin"/>
                      </w:r>
                      <w:r>
                        <w:rPr>
                          <w:sz w:val="28"/>
                        </w:rPr>
                        <w:instrText xml:space="preserve"> HYPERLINK "mailto:healthpolicy@health.wa.gov.au?subject=WA%20LGBTI%20Health%20Strategy%20Reference%20Group%20EOI" </w:instrText>
                      </w:r>
                      <w:r>
                        <w:rPr>
                          <w:sz w:val="28"/>
                        </w:rPr>
                        <w:fldChar w:fldCharType="separate"/>
                      </w:r>
                      <w:r w:rsidR="00D421D6" w:rsidRPr="00871B2B">
                        <w:rPr>
                          <w:rStyle w:val="Hyperlink"/>
                          <w:color w:val="FFFFFF" w:themeColor="background1"/>
                          <w:sz w:val="28"/>
                        </w:rPr>
                        <w:t>healthpolicy@health.wa.gov.au</w:t>
                      </w:r>
                      <w:r w:rsidR="00D421D6" w:rsidRPr="006569F4">
                        <w:rPr>
                          <w:rStyle w:val="Hyperlink"/>
                          <w:sz w:val="28"/>
                        </w:rPr>
                        <w:t xml:space="preserve"> </w:t>
                      </w:r>
                    </w:p>
                    <w:p w:rsidR="00DF4E7D" w:rsidRPr="00D421D6" w:rsidRDefault="006569F4" w:rsidP="00DF4E7D">
                      <w:pPr>
                        <w:jc w:val="center"/>
                        <w:rPr>
                          <w:sz w:val="28"/>
                        </w:rPr>
                      </w:pPr>
                      <w:r>
                        <w:rPr>
                          <w:sz w:val="28"/>
                        </w:rPr>
                        <w:fldChar w:fldCharType="end"/>
                      </w:r>
                      <w:proofErr w:type="gramStart"/>
                      <w:r w:rsidR="00DF4E7D" w:rsidRPr="00D421D6">
                        <w:rPr>
                          <w:sz w:val="28"/>
                        </w:rPr>
                        <w:t>by</w:t>
                      </w:r>
                      <w:proofErr w:type="gramEnd"/>
                      <w:r w:rsidR="00DF4E7D" w:rsidRPr="00D421D6">
                        <w:rPr>
                          <w:sz w:val="28"/>
                        </w:rPr>
                        <w:t xml:space="preserve"> </w:t>
                      </w:r>
                      <w:r w:rsidR="00DF4E7D" w:rsidRPr="00D421D6">
                        <w:rPr>
                          <w:b/>
                          <w:sz w:val="28"/>
                        </w:rPr>
                        <w:t>5.00pm, 9 April, 2018</w:t>
                      </w:r>
                    </w:p>
                  </w:txbxContent>
                </v:textbox>
              </v:roundrect>
            </w:pict>
          </mc:Fallback>
        </mc:AlternateContent>
      </w:r>
      <w:r w:rsidR="0033067B">
        <w:t>Comment for text box below</w:t>
      </w:r>
    </w:p>
    <w:sectPr w:rsidR="006A6741" w:rsidSect="00DF4E7D">
      <w:footerReference w:type="default" r:id="rId12"/>
      <w:footerReference w:type="first" r:id="rId13"/>
      <w:pgSz w:w="11906" w:h="16838" w:code="9"/>
      <w:pgMar w:top="1134" w:right="680" w:bottom="1134" w:left="680" w:header="680"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90" w:rsidRDefault="00D05F90" w:rsidP="0013662A">
      <w:pPr>
        <w:spacing w:after="0"/>
      </w:pPr>
      <w:r>
        <w:separator/>
      </w:r>
    </w:p>
  </w:endnote>
  <w:endnote w:type="continuationSeparator" w:id="0">
    <w:p w:rsidR="00D05F90" w:rsidRDefault="00D05F90"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roman"/>
    <w:notTrueType/>
    <w:pitch w:val="default"/>
  </w:font>
  <w:font w:name="ArialMTStd">
    <w:altName w:val="Arial MT St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CF" w:rsidRPr="00B127CF" w:rsidRDefault="00B127CF" w:rsidP="00B127CF">
    <w:pPr>
      <w:tabs>
        <w:tab w:val="center" w:pos="4513"/>
        <w:tab w:val="right" w:pos="9026"/>
      </w:tabs>
      <w:spacing w:after="0"/>
      <w:ind w:right="227"/>
      <w:jc w:val="right"/>
      <w:rPr>
        <w:b/>
        <w:color w:val="000000"/>
      </w:rPr>
    </w:pPr>
    <w:r w:rsidRPr="00B127CF">
      <w:rPr>
        <w:b/>
        <w:noProof/>
        <w:color w:val="000000"/>
        <w:lang w:eastAsia="en-AU"/>
      </w:rPr>
      <mc:AlternateContent>
        <mc:Choice Requires="wps">
          <w:drawing>
            <wp:anchor distT="0" distB="0" distL="114300" distR="114300" simplePos="0" relativeHeight="251659264" behindDoc="1" locked="0" layoutInCell="1" allowOverlap="1" wp14:anchorId="0955E9C0" wp14:editId="3FF52545">
              <wp:simplePos x="0" y="0"/>
              <wp:positionH relativeFrom="page">
                <wp:posOffset>575310</wp:posOffset>
              </wp:positionH>
              <wp:positionV relativeFrom="page">
                <wp:posOffset>10142361</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" strokecolor="#851130">
              <w10:wrap anchorx="page" anchory="page"/>
            </v:line>
          </w:pict>
        </mc:Fallback>
      </mc:AlternateContent>
    </w:r>
    <w:r w:rsidRPr="00B127CF">
      <w:rPr>
        <w:b/>
        <w:color w:val="000000"/>
      </w:rPr>
      <w:fldChar w:fldCharType="begin"/>
    </w:r>
    <w:r w:rsidRPr="00B127CF">
      <w:rPr>
        <w:b/>
        <w:color w:val="000000"/>
      </w:rPr>
      <w:instrText xml:space="preserve"> PAGE   \* MERGEFORMAT </w:instrText>
    </w:r>
    <w:r w:rsidRPr="00B127CF">
      <w:rPr>
        <w:b/>
        <w:color w:val="000000"/>
      </w:rPr>
      <w:fldChar w:fldCharType="separate"/>
    </w:r>
    <w:r w:rsidR="008F6A4B">
      <w:rPr>
        <w:b/>
        <w:noProof/>
        <w:color w:val="000000"/>
      </w:rPr>
      <w:t>2</w:t>
    </w:r>
    <w:r w:rsidRPr="00B127CF">
      <w:rPr>
        <w:b/>
        <w:noProof/>
        <w:color w:val="000000"/>
      </w:rPr>
      <w:fldChar w:fldCharType="end"/>
    </w:r>
  </w:p>
  <w:p w:rsidR="00B127CF" w:rsidRPr="00B127CF" w:rsidRDefault="00B127CF" w:rsidP="00B127CF"/>
  <w:p w:rsidR="00B127CF" w:rsidRPr="00B127CF" w:rsidRDefault="00B127CF" w:rsidP="00B127CF"/>
  <w:p w:rsidR="00DF4E7D" w:rsidRPr="00B127CF" w:rsidRDefault="00DF4E7D" w:rsidP="00B12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943F51" w:rsidRDefault="0096605D" w:rsidP="0096605D">
    <w:pPr>
      <w:spacing w:after="240"/>
      <w:rPr>
        <w:b/>
        <w:color w:val="851130"/>
        <w:sz w:val="30"/>
        <w:szCs w:val="30"/>
      </w:rPr>
    </w:pPr>
    <w:r w:rsidRPr="00943F51">
      <w:rPr>
        <w:rStyle w:val="Bold"/>
        <w:color w:val="851130"/>
        <w:sz w:val="30"/>
        <w:szCs w:val="30"/>
      </w:rPr>
      <w:t>health.wa.gov.au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90" w:rsidRDefault="00D05F90" w:rsidP="0013662A">
      <w:pPr>
        <w:spacing w:after="0"/>
      </w:pPr>
      <w:r>
        <w:separator/>
      </w:r>
    </w:p>
  </w:footnote>
  <w:footnote w:type="continuationSeparator" w:id="0">
    <w:p w:rsidR="00D05F90" w:rsidRDefault="00D05F90" w:rsidP="001366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56E"/>
    <w:multiLevelType w:val="hybridMultilevel"/>
    <w:tmpl w:val="0CAA3F64"/>
    <w:lvl w:ilvl="0" w:tplc="473E6D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F7A5127"/>
    <w:multiLevelType w:val="hybridMultilevel"/>
    <w:tmpl w:val="068A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7F7D89"/>
    <w:multiLevelType w:val="hybridMultilevel"/>
    <w:tmpl w:val="743E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C90C42"/>
    <w:multiLevelType w:val="hybridMultilevel"/>
    <w:tmpl w:val="EEA0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A77932"/>
    <w:multiLevelType w:val="hybridMultilevel"/>
    <w:tmpl w:val="7C54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455011"/>
    <w:multiLevelType w:val="hybridMultilevel"/>
    <w:tmpl w:val="D8862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565E72"/>
    <w:multiLevelType w:val="hybridMultilevel"/>
    <w:tmpl w:val="EB2EC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51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7E0FE8"/>
    <w:multiLevelType w:val="hybridMultilevel"/>
    <w:tmpl w:val="F30815E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5"/>
  </w:num>
  <w:num w:numId="4">
    <w:abstractNumId w:val="6"/>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86"/>
    <w:rsid w:val="0002700D"/>
    <w:rsid w:val="0005034C"/>
    <w:rsid w:val="000817F3"/>
    <w:rsid w:val="000E500E"/>
    <w:rsid w:val="00106F55"/>
    <w:rsid w:val="00127419"/>
    <w:rsid w:val="0013662A"/>
    <w:rsid w:val="00137AE7"/>
    <w:rsid w:val="001437E0"/>
    <w:rsid w:val="00171B7B"/>
    <w:rsid w:val="00183386"/>
    <w:rsid w:val="001B1DF7"/>
    <w:rsid w:val="001C7D1F"/>
    <w:rsid w:val="001D1FC7"/>
    <w:rsid w:val="001F5462"/>
    <w:rsid w:val="001F6030"/>
    <w:rsid w:val="001F68E9"/>
    <w:rsid w:val="002010C1"/>
    <w:rsid w:val="00220E8F"/>
    <w:rsid w:val="00282864"/>
    <w:rsid w:val="00283CFD"/>
    <w:rsid w:val="002C7D7D"/>
    <w:rsid w:val="002E4339"/>
    <w:rsid w:val="002E5F5B"/>
    <w:rsid w:val="00320740"/>
    <w:rsid w:val="0033067B"/>
    <w:rsid w:val="00355004"/>
    <w:rsid w:val="00384B09"/>
    <w:rsid w:val="00386D91"/>
    <w:rsid w:val="003929E7"/>
    <w:rsid w:val="003A7C68"/>
    <w:rsid w:val="003E7840"/>
    <w:rsid w:val="003F6A29"/>
    <w:rsid w:val="004340D5"/>
    <w:rsid w:val="00466DB9"/>
    <w:rsid w:val="00471692"/>
    <w:rsid w:val="00490F5D"/>
    <w:rsid w:val="00492C70"/>
    <w:rsid w:val="004A0A3F"/>
    <w:rsid w:val="004A2510"/>
    <w:rsid w:val="004A609E"/>
    <w:rsid w:val="004A780F"/>
    <w:rsid w:val="004C2780"/>
    <w:rsid w:val="004C27CB"/>
    <w:rsid w:val="004C6976"/>
    <w:rsid w:val="004D4177"/>
    <w:rsid w:val="004D7CEF"/>
    <w:rsid w:val="004E2D70"/>
    <w:rsid w:val="004F27FB"/>
    <w:rsid w:val="00521D1A"/>
    <w:rsid w:val="00547AC2"/>
    <w:rsid w:val="00564F2D"/>
    <w:rsid w:val="0056716B"/>
    <w:rsid w:val="00581F56"/>
    <w:rsid w:val="00597A85"/>
    <w:rsid w:val="005A199D"/>
    <w:rsid w:val="005A409E"/>
    <w:rsid w:val="005D455D"/>
    <w:rsid w:val="00606894"/>
    <w:rsid w:val="00612863"/>
    <w:rsid w:val="00630969"/>
    <w:rsid w:val="00637AA9"/>
    <w:rsid w:val="006569F4"/>
    <w:rsid w:val="00690116"/>
    <w:rsid w:val="006A6741"/>
    <w:rsid w:val="006D2066"/>
    <w:rsid w:val="006D6824"/>
    <w:rsid w:val="006F1E2D"/>
    <w:rsid w:val="006F52D0"/>
    <w:rsid w:val="006F7AB4"/>
    <w:rsid w:val="00736C3C"/>
    <w:rsid w:val="00741C31"/>
    <w:rsid w:val="007426F3"/>
    <w:rsid w:val="00753150"/>
    <w:rsid w:val="0077027C"/>
    <w:rsid w:val="007D3AE7"/>
    <w:rsid w:val="007D793C"/>
    <w:rsid w:val="007E2349"/>
    <w:rsid w:val="00815641"/>
    <w:rsid w:val="00847D49"/>
    <w:rsid w:val="00851D20"/>
    <w:rsid w:val="00871B2B"/>
    <w:rsid w:val="0087755E"/>
    <w:rsid w:val="00881846"/>
    <w:rsid w:val="00882643"/>
    <w:rsid w:val="00893652"/>
    <w:rsid w:val="00897837"/>
    <w:rsid w:val="008A6B9A"/>
    <w:rsid w:val="008C6A74"/>
    <w:rsid w:val="008E3665"/>
    <w:rsid w:val="008F6A4B"/>
    <w:rsid w:val="008F7FE4"/>
    <w:rsid w:val="009268E4"/>
    <w:rsid w:val="00930DF8"/>
    <w:rsid w:val="00933CEB"/>
    <w:rsid w:val="00943F51"/>
    <w:rsid w:val="0096605D"/>
    <w:rsid w:val="009668ED"/>
    <w:rsid w:val="00981DA1"/>
    <w:rsid w:val="00990D6C"/>
    <w:rsid w:val="009B0844"/>
    <w:rsid w:val="009D0C95"/>
    <w:rsid w:val="009D4E9F"/>
    <w:rsid w:val="009E7516"/>
    <w:rsid w:val="00A362E8"/>
    <w:rsid w:val="00A4060F"/>
    <w:rsid w:val="00A5579F"/>
    <w:rsid w:val="00A701EC"/>
    <w:rsid w:val="00A91C4C"/>
    <w:rsid w:val="00AA1620"/>
    <w:rsid w:val="00AA798E"/>
    <w:rsid w:val="00AC305D"/>
    <w:rsid w:val="00AD5B76"/>
    <w:rsid w:val="00AF0C79"/>
    <w:rsid w:val="00B127CF"/>
    <w:rsid w:val="00B15966"/>
    <w:rsid w:val="00B17ECC"/>
    <w:rsid w:val="00B24B17"/>
    <w:rsid w:val="00B543C6"/>
    <w:rsid w:val="00B85FD3"/>
    <w:rsid w:val="00B9283C"/>
    <w:rsid w:val="00BB5682"/>
    <w:rsid w:val="00BD41EB"/>
    <w:rsid w:val="00BD7C33"/>
    <w:rsid w:val="00BE14D3"/>
    <w:rsid w:val="00BE1C19"/>
    <w:rsid w:val="00BE3C2D"/>
    <w:rsid w:val="00C0033E"/>
    <w:rsid w:val="00C316E1"/>
    <w:rsid w:val="00C7143D"/>
    <w:rsid w:val="00C729CE"/>
    <w:rsid w:val="00CB4991"/>
    <w:rsid w:val="00CD0B9F"/>
    <w:rsid w:val="00CD2F73"/>
    <w:rsid w:val="00CF2778"/>
    <w:rsid w:val="00CF64E2"/>
    <w:rsid w:val="00D05F90"/>
    <w:rsid w:val="00D063BC"/>
    <w:rsid w:val="00D147D4"/>
    <w:rsid w:val="00D421D6"/>
    <w:rsid w:val="00D43985"/>
    <w:rsid w:val="00D452D7"/>
    <w:rsid w:val="00D4718D"/>
    <w:rsid w:val="00D636EE"/>
    <w:rsid w:val="00D7232F"/>
    <w:rsid w:val="00D926E0"/>
    <w:rsid w:val="00D9301F"/>
    <w:rsid w:val="00D972D1"/>
    <w:rsid w:val="00DD22D0"/>
    <w:rsid w:val="00DE4BFE"/>
    <w:rsid w:val="00DF4E7D"/>
    <w:rsid w:val="00E01B22"/>
    <w:rsid w:val="00E40563"/>
    <w:rsid w:val="00E47483"/>
    <w:rsid w:val="00E5064A"/>
    <w:rsid w:val="00E53BA8"/>
    <w:rsid w:val="00EB7235"/>
    <w:rsid w:val="00F32A09"/>
    <w:rsid w:val="00F542E5"/>
    <w:rsid w:val="00F57417"/>
    <w:rsid w:val="00F647BD"/>
    <w:rsid w:val="00F8278F"/>
    <w:rsid w:val="00FA534A"/>
    <w:rsid w:val="00FA5C15"/>
    <w:rsid w:val="00FB6FC9"/>
    <w:rsid w:val="00FE3BF0"/>
    <w:rsid w:val="00FF0D8D"/>
    <w:rsid w:val="00FF19AF"/>
    <w:rsid w:val="00FF6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851130"/>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851130"/>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851130"/>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753150"/>
    <w:rPr>
      <w:rFonts w:ascii="Arial" w:eastAsia="Times New Roman" w:hAnsi="Arial" w:cs="Times New Roman"/>
      <w:bCs/>
      <w:color w:val="851130"/>
      <w:sz w:val="64"/>
      <w:szCs w:val="28"/>
    </w:rPr>
  </w:style>
  <w:style w:type="character" w:customStyle="1" w:styleId="Heading2Char">
    <w:name w:val="Heading 2 Char"/>
    <w:link w:val="Heading2"/>
    <w:uiPriority w:val="9"/>
    <w:rsid w:val="002E5F5B"/>
    <w:rPr>
      <w:rFonts w:ascii="Arial" w:eastAsia="Times New Roman" w:hAnsi="Arial" w:cs="Times New Roman"/>
      <w:b/>
      <w:bCs/>
      <w:color w:val="851130"/>
      <w:sz w:val="30"/>
      <w:szCs w:val="26"/>
    </w:rPr>
  </w:style>
  <w:style w:type="character" w:customStyle="1" w:styleId="Heading3Char">
    <w:name w:val="Heading 3 Char"/>
    <w:link w:val="Heading3"/>
    <w:uiPriority w:val="9"/>
    <w:rsid w:val="0013662A"/>
    <w:rPr>
      <w:rFonts w:ascii="Arial" w:eastAsia="Times New Roman" w:hAnsi="Arial" w:cs="Times New Roman"/>
      <w:b/>
      <w:bCs/>
      <w:color w:val="851130"/>
      <w:sz w:val="26"/>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30C23"/>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851130"/>
      </w:tcPr>
    </w:tblStylePr>
  </w:style>
  <w:style w:type="table" w:styleId="LightList-Accent1">
    <w:name w:val="Light List Accent 1"/>
    <w:basedOn w:val="TableNormal"/>
    <w:uiPriority w:val="61"/>
    <w:rsid w:val="001F68E9"/>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Shading-Accent1">
    <w:name w:val="Light Shading Accent 1"/>
    <w:basedOn w:val="TableNormal"/>
    <w:uiPriority w:val="60"/>
    <w:rsid w:val="001F68E9"/>
    <w:rPr>
      <w:color w:val="630C23"/>
    </w:rPr>
    <w:tblPr>
      <w:tblStyleRowBandSize w:val="1"/>
      <w:tblStyleColBandSize w:val="1"/>
      <w:tblBorders>
        <w:top w:val="single" w:sz="8" w:space="0" w:color="851130"/>
        <w:bottom w:val="single" w:sz="8" w:space="0" w:color="851130"/>
      </w:tblBorders>
    </w:tblPr>
    <w:tblStylePr w:type="fir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F5B0C2"/>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51130"/>
        <w:left w:val="single" w:sz="8" w:space="0" w:color="851130"/>
        <w:bottom w:val="single" w:sz="8" w:space="0" w:color="851130"/>
        <w:right w:val="single" w:sz="8" w:space="0" w:color="851130"/>
        <w:insideH w:val="single" w:sz="8" w:space="0" w:color="851130"/>
        <w:insideV w:val="single" w:sz="8" w:space="0" w:color="851130"/>
      </w:tblBorders>
    </w:tblPr>
    <w:tblStylePr w:type="firstRow">
      <w:pPr>
        <w:spacing w:before="0" w:after="0" w:line="240" w:lineRule="auto"/>
      </w:pPr>
      <w:rPr>
        <w:rFonts w:ascii="Cambria" w:eastAsia="Times New Roman" w:hAnsi="Cambria" w:cs="Times New Roman"/>
        <w:b/>
        <w:bCs/>
      </w:rPr>
      <w:tbl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Cambria" w:eastAsia="Times New Roman" w:hAnsi="Cambria"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F5B0C2"/>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Cambria" w:eastAsia="Times New Roman" w:hAnsi="Cambria"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851130"/>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D51B4C"/>
        <w:left w:val="single" w:sz="8" w:space="0" w:color="D51B4C"/>
        <w:bottom w:val="single" w:sz="8" w:space="0" w:color="D51B4C"/>
        <w:right w:val="single" w:sz="8" w:space="0" w:color="D51B4C"/>
        <w:insideH w:val="single" w:sz="8" w:space="0" w:color="D51B4C"/>
      </w:tblBorders>
    </w:tblPr>
    <w:tblStylePr w:type="firstRow">
      <w:pPr>
        <w:spacing w:before="0" w:after="0" w:line="240" w:lineRule="auto"/>
      </w:pPr>
      <w:rPr>
        <w:b/>
        <w:bCs/>
        <w:color w:val="FFFFFF"/>
      </w:rPr>
      <w:tbl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5B0C2"/>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851130"/>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851130"/>
        <w:bottom w:val="single" w:sz="8" w:space="0" w:color="851130"/>
      </w:tblBorders>
    </w:tblPr>
    <w:tblStylePr w:type="firstRow">
      <w:rPr>
        <w:rFonts w:ascii="Cambria" w:eastAsia="Times New Roman" w:hAnsi="Cambria" w:cs="Times New Roman"/>
      </w:rPr>
      <w:tbl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F5B0C2"/>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851130"/>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851130"/>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rPr>
        <w:sz w:val="24"/>
        <w:szCs w:val="24"/>
      </w:rPr>
      <w:tbl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F5B0C2"/>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character" w:styleId="CommentReference">
    <w:name w:val="annotation reference"/>
    <w:basedOn w:val="DefaultParagraphFont"/>
    <w:uiPriority w:val="99"/>
    <w:semiHidden/>
    <w:rsid w:val="00D4718D"/>
    <w:rPr>
      <w:sz w:val="16"/>
      <w:szCs w:val="16"/>
    </w:rPr>
  </w:style>
  <w:style w:type="paragraph" w:styleId="CommentText">
    <w:name w:val="annotation text"/>
    <w:basedOn w:val="Normal"/>
    <w:link w:val="CommentTextChar"/>
    <w:uiPriority w:val="99"/>
    <w:semiHidden/>
    <w:rsid w:val="00D4718D"/>
    <w:rPr>
      <w:sz w:val="20"/>
      <w:szCs w:val="20"/>
    </w:rPr>
  </w:style>
  <w:style w:type="character" w:customStyle="1" w:styleId="CommentTextChar">
    <w:name w:val="Comment Text Char"/>
    <w:basedOn w:val="DefaultParagraphFont"/>
    <w:link w:val="CommentText"/>
    <w:uiPriority w:val="99"/>
    <w:semiHidden/>
    <w:rsid w:val="00D4718D"/>
    <w:rPr>
      <w:rFonts w:ascii="Arial" w:hAnsi="Arial"/>
      <w:lang w:eastAsia="en-US"/>
    </w:rPr>
  </w:style>
  <w:style w:type="paragraph" w:styleId="CommentSubject">
    <w:name w:val="annotation subject"/>
    <w:basedOn w:val="CommentText"/>
    <w:next w:val="CommentText"/>
    <w:link w:val="CommentSubjectChar"/>
    <w:uiPriority w:val="99"/>
    <w:semiHidden/>
    <w:rsid w:val="00D4718D"/>
    <w:rPr>
      <w:b/>
      <w:bCs/>
    </w:rPr>
  </w:style>
  <w:style w:type="character" w:customStyle="1" w:styleId="CommentSubjectChar">
    <w:name w:val="Comment Subject Char"/>
    <w:basedOn w:val="CommentTextChar"/>
    <w:link w:val="CommentSubject"/>
    <w:uiPriority w:val="99"/>
    <w:semiHidden/>
    <w:rsid w:val="00D4718D"/>
    <w:rPr>
      <w:rFonts w:ascii="Arial" w:hAnsi="Arial"/>
      <w:b/>
      <w:bCs/>
      <w:lang w:eastAsia="en-US"/>
    </w:rPr>
  </w:style>
  <w:style w:type="paragraph" w:styleId="Revision">
    <w:name w:val="Revision"/>
    <w:hidden/>
    <w:uiPriority w:val="99"/>
    <w:semiHidden/>
    <w:rsid w:val="000E500E"/>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851130"/>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851130"/>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851130"/>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753150"/>
    <w:rPr>
      <w:rFonts w:ascii="Arial" w:eastAsia="Times New Roman" w:hAnsi="Arial" w:cs="Times New Roman"/>
      <w:bCs/>
      <w:color w:val="851130"/>
      <w:sz w:val="64"/>
      <w:szCs w:val="28"/>
    </w:rPr>
  </w:style>
  <w:style w:type="character" w:customStyle="1" w:styleId="Heading2Char">
    <w:name w:val="Heading 2 Char"/>
    <w:link w:val="Heading2"/>
    <w:uiPriority w:val="9"/>
    <w:rsid w:val="002E5F5B"/>
    <w:rPr>
      <w:rFonts w:ascii="Arial" w:eastAsia="Times New Roman" w:hAnsi="Arial" w:cs="Times New Roman"/>
      <w:b/>
      <w:bCs/>
      <w:color w:val="851130"/>
      <w:sz w:val="30"/>
      <w:szCs w:val="26"/>
    </w:rPr>
  </w:style>
  <w:style w:type="character" w:customStyle="1" w:styleId="Heading3Char">
    <w:name w:val="Heading 3 Char"/>
    <w:link w:val="Heading3"/>
    <w:uiPriority w:val="9"/>
    <w:rsid w:val="0013662A"/>
    <w:rPr>
      <w:rFonts w:ascii="Arial" w:eastAsia="Times New Roman" w:hAnsi="Arial" w:cs="Times New Roman"/>
      <w:b/>
      <w:bCs/>
      <w:color w:val="851130"/>
      <w:sz w:val="26"/>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30C23"/>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851130"/>
      </w:tcPr>
    </w:tblStylePr>
  </w:style>
  <w:style w:type="table" w:styleId="LightList-Accent1">
    <w:name w:val="Light List Accent 1"/>
    <w:basedOn w:val="TableNormal"/>
    <w:uiPriority w:val="61"/>
    <w:rsid w:val="001F68E9"/>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Shading-Accent1">
    <w:name w:val="Light Shading Accent 1"/>
    <w:basedOn w:val="TableNormal"/>
    <w:uiPriority w:val="60"/>
    <w:rsid w:val="001F68E9"/>
    <w:rPr>
      <w:color w:val="630C23"/>
    </w:rPr>
    <w:tblPr>
      <w:tblStyleRowBandSize w:val="1"/>
      <w:tblStyleColBandSize w:val="1"/>
      <w:tblBorders>
        <w:top w:val="single" w:sz="8" w:space="0" w:color="851130"/>
        <w:bottom w:val="single" w:sz="8" w:space="0" w:color="851130"/>
      </w:tblBorders>
    </w:tblPr>
    <w:tblStylePr w:type="fir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F5B0C2"/>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51130"/>
        <w:left w:val="single" w:sz="8" w:space="0" w:color="851130"/>
        <w:bottom w:val="single" w:sz="8" w:space="0" w:color="851130"/>
        <w:right w:val="single" w:sz="8" w:space="0" w:color="851130"/>
        <w:insideH w:val="single" w:sz="8" w:space="0" w:color="851130"/>
        <w:insideV w:val="single" w:sz="8" w:space="0" w:color="851130"/>
      </w:tblBorders>
    </w:tblPr>
    <w:tblStylePr w:type="firstRow">
      <w:pPr>
        <w:spacing w:before="0" w:after="0" w:line="240" w:lineRule="auto"/>
      </w:pPr>
      <w:rPr>
        <w:rFonts w:ascii="Cambria" w:eastAsia="Times New Roman" w:hAnsi="Cambria" w:cs="Times New Roman"/>
        <w:b/>
        <w:bCs/>
      </w:rPr>
      <w:tbl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Cambria" w:eastAsia="Times New Roman" w:hAnsi="Cambria"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F5B0C2"/>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Cambria" w:eastAsia="Times New Roman" w:hAnsi="Cambria"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851130"/>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D51B4C"/>
        <w:left w:val="single" w:sz="8" w:space="0" w:color="D51B4C"/>
        <w:bottom w:val="single" w:sz="8" w:space="0" w:color="D51B4C"/>
        <w:right w:val="single" w:sz="8" w:space="0" w:color="D51B4C"/>
        <w:insideH w:val="single" w:sz="8" w:space="0" w:color="D51B4C"/>
      </w:tblBorders>
    </w:tblPr>
    <w:tblStylePr w:type="firstRow">
      <w:pPr>
        <w:spacing w:before="0" w:after="0" w:line="240" w:lineRule="auto"/>
      </w:pPr>
      <w:rPr>
        <w:b/>
        <w:bCs/>
        <w:color w:val="FFFFFF"/>
      </w:rPr>
      <w:tbl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5B0C2"/>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851130"/>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851130"/>
        <w:bottom w:val="single" w:sz="8" w:space="0" w:color="851130"/>
      </w:tblBorders>
    </w:tblPr>
    <w:tblStylePr w:type="firstRow">
      <w:rPr>
        <w:rFonts w:ascii="Cambria" w:eastAsia="Times New Roman" w:hAnsi="Cambria" w:cs="Times New Roman"/>
      </w:rPr>
      <w:tbl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F5B0C2"/>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851130"/>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851130"/>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rPr>
        <w:sz w:val="24"/>
        <w:szCs w:val="24"/>
      </w:rPr>
      <w:tbl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F5B0C2"/>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character" w:styleId="CommentReference">
    <w:name w:val="annotation reference"/>
    <w:basedOn w:val="DefaultParagraphFont"/>
    <w:uiPriority w:val="99"/>
    <w:semiHidden/>
    <w:rsid w:val="00D4718D"/>
    <w:rPr>
      <w:sz w:val="16"/>
      <w:szCs w:val="16"/>
    </w:rPr>
  </w:style>
  <w:style w:type="paragraph" w:styleId="CommentText">
    <w:name w:val="annotation text"/>
    <w:basedOn w:val="Normal"/>
    <w:link w:val="CommentTextChar"/>
    <w:uiPriority w:val="99"/>
    <w:semiHidden/>
    <w:rsid w:val="00D4718D"/>
    <w:rPr>
      <w:sz w:val="20"/>
      <w:szCs w:val="20"/>
    </w:rPr>
  </w:style>
  <w:style w:type="character" w:customStyle="1" w:styleId="CommentTextChar">
    <w:name w:val="Comment Text Char"/>
    <w:basedOn w:val="DefaultParagraphFont"/>
    <w:link w:val="CommentText"/>
    <w:uiPriority w:val="99"/>
    <w:semiHidden/>
    <w:rsid w:val="00D4718D"/>
    <w:rPr>
      <w:rFonts w:ascii="Arial" w:hAnsi="Arial"/>
      <w:lang w:eastAsia="en-US"/>
    </w:rPr>
  </w:style>
  <w:style w:type="paragraph" w:styleId="CommentSubject">
    <w:name w:val="annotation subject"/>
    <w:basedOn w:val="CommentText"/>
    <w:next w:val="CommentText"/>
    <w:link w:val="CommentSubjectChar"/>
    <w:uiPriority w:val="99"/>
    <w:semiHidden/>
    <w:rsid w:val="00D4718D"/>
    <w:rPr>
      <w:b/>
      <w:bCs/>
    </w:rPr>
  </w:style>
  <w:style w:type="character" w:customStyle="1" w:styleId="CommentSubjectChar">
    <w:name w:val="Comment Subject Char"/>
    <w:basedOn w:val="CommentTextChar"/>
    <w:link w:val="CommentSubject"/>
    <w:uiPriority w:val="99"/>
    <w:semiHidden/>
    <w:rsid w:val="00D4718D"/>
    <w:rPr>
      <w:rFonts w:ascii="Arial" w:hAnsi="Arial"/>
      <w:b/>
      <w:bCs/>
      <w:lang w:eastAsia="en-US"/>
    </w:rPr>
  </w:style>
  <w:style w:type="paragraph" w:styleId="Revision">
    <w:name w:val="Revision"/>
    <w:hidden/>
    <w:uiPriority w:val="99"/>
    <w:semiHidden/>
    <w:rsid w:val="000E500E"/>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althpolicy@health.wa.gov.au?subject=LGBTI%20Health%20Strategy%20Reference%20Group%20EO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39706\Downloads\flyer_corporate_template_re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9F6A-287F-41C0-AC60-05FFCE2A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flyer_corporate_template_red (1).dot</Template>
  <TotalTime>32</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4324</CharactersWithSpaces>
  <SharedDoc>false</SharedDoc>
  <HLinks>
    <vt:vector size="12" baseType="variant">
      <vt:variant>
        <vt:i4>2293881</vt:i4>
      </vt:variant>
      <vt:variant>
        <vt:i4>0</vt:i4>
      </vt:variant>
      <vt:variant>
        <vt:i4>0</vt:i4>
      </vt:variant>
      <vt:variant>
        <vt:i4>5</vt:i4>
      </vt:variant>
      <vt:variant>
        <vt:lpwstr>http://www.healthywa.wa.gov.au/</vt:lpwstr>
      </vt:variant>
      <vt:variant>
        <vt:lpwstr/>
      </vt:variant>
      <vt:variant>
        <vt:i4>2293881</vt:i4>
      </vt:variant>
      <vt:variant>
        <vt:i4>6165</vt:i4>
      </vt:variant>
      <vt:variant>
        <vt:i4>1026</vt:i4>
      </vt:variant>
      <vt:variant>
        <vt:i4>4</vt:i4>
      </vt:variant>
      <vt:variant>
        <vt:lpwstr>http://www.healthywa.wa.gov.au/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Southgate, Kim</dc:creator>
  <cp:keywords>flyer, template, doh</cp:keywords>
  <dc:description>Department of Health's flyer templates for consumers</dc:description>
  <cp:lastModifiedBy>Matthews, Gitana</cp:lastModifiedBy>
  <cp:revision>7</cp:revision>
  <cp:lastPrinted>2018-02-02T04:56:00Z</cp:lastPrinted>
  <dcterms:created xsi:type="dcterms:W3CDTF">2018-03-19T05:52:00Z</dcterms:created>
  <dcterms:modified xsi:type="dcterms:W3CDTF">2018-03-20T08:22:00Z</dcterms:modified>
</cp:coreProperties>
</file>